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06" w:rsidRDefault="00F70E06">
      <w:r>
        <w:t>Нестеров А. В. О структуре Заповедей пророка Моисея. – М.</w:t>
      </w:r>
      <w:r w:rsidRPr="00F70E06">
        <w:t>:</w:t>
      </w:r>
      <w:r>
        <w:t xml:space="preserve"> Н</w:t>
      </w:r>
      <w:r w:rsidR="00787F4E">
        <w:t>ИУ ВШЭ, препринт июль 2015. – 1</w:t>
      </w:r>
      <w:r w:rsidR="004B4A1B">
        <w:t>7</w:t>
      </w:r>
      <w:r>
        <w:t xml:space="preserve"> с. </w:t>
      </w:r>
    </w:p>
    <w:p w:rsidR="00F70E06" w:rsidRDefault="00787F4E" w:rsidP="00787F4E">
      <w:pPr>
        <w:tabs>
          <w:tab w:val="left" w:pos="2304"/>
        </w:tabs>
      </w:pPr>
      <w:r>
        <w:tab/>
      </w:r>
    </w:p>
    <w:p w:rsidR="00705FC5" w:rsidRDefault="00F70E06" w:rsidP="00CA18F3">
      <w:r w:rsidRPr="00CA18F3">
        <w:rPr>
          <w:b/>
        </w:rPr>
        <w:t>Аннотация.</w:t>
      </w:r>
      <w:r w:rsidR="009B757E" w:rsidRPr="00CA18F3">
        <w:rPr>
          <w:b/>
        </w:rPr>
        <w:t xml:space="preserve"> Проблема</w:t>
      </w:r>
      <w:r w:rsidR="009B757E" w:rsidRPr="009B757E">
        <w:t>:</w:t>
      </w:r>
      <w:r w:rsidR="009B757E">
        <w:t xml:space="preserve"> Структуризация Заповедей Моисея является </w:t>
      </w:r>
      <w:r w:rsidR="00BE1D17">
        <w:t>проблемой, решение которой даст возможность</w:t>
      </w:r>
      <w:r w:rsidR="009B757E">
        <w:t xml:space="preserve"> лучше понять воззрения древних </w:t>
      </w:r>
      <w:proofErr w:type="spellStart"/>
      <w:r w:rsidR="009B757E">
        <w:t>израэлитов</w:t>
      </w:r>
      <w:proofErr w:type="spellEnd"/>
      <w:r w:rsidR="009B757E">
        <w:t xml:space="preserve">.  </w:t>
      </w:r>
      <w:r w:rsidR="009B757E" w:rsidRPr="00CA18F3">
        <w:rPr>
          <w:b/>
        </w:rPr>
        <w:t>Методы</w:t>
      </w:r>
      <w:r w:rsidR="00CA18F3">
        <w:t xml:space="preserve">: При анализе Заповедей Моисея и синтезе результатов использовался </w:t>
      </w:r>
      <w:proofErr w:type="spellStart"/>
      <w:r w:rsidR="00CA18F3">
        <w:t>категорийный</w:t>
      </w:r>
      <w:proofErr w:type="spellEnd"/>
      <w:r w:rsidR="00CA18F3">
        <w:t xml:space="preserve"> подход.  </w:t>
      </w:r>
      <w:r w:rsidR="009B757E" w:rsidRPr="00705FC5">
        <w:rPr>
          <w:b/>
        </w:rPr>
        <w:t>Результаты</w:t>
      </w:r>
      <w:r w:rsidR="009B757E" w:rsidRPr="00CA18F3">
        <w:t>:</w:t>
      </w:r>
      <w:r w:rsidR="00CA18F3">
        <w:t xml:space="preserve"> В десяти Заповедях Моисея можно выделить   клятву, которую дали </w:t>
      </w:r>
      <w:proofErr w:type="spellStart"/>
      <w:r w:rsidR="00CA18F3">
        <w:t>израэлиты</w:t>
      </w:r>
      <w:proofErr w:type="spellEnd"/>
      <w:r w:rsidR="00CA18F3">
        <w:t xml:space="preserve"> и продолжаю</w:t>
      </w:r>
      <w:r w:rsidR="00BE1D17">
        <w:t>т давать верующие е</w:t>
      </w:r>
      <w:r w:rsidR="00CA18F3">
        <w:t xml:space="preserve">вреи, читая Тору (первая заповедь). Остальные заповеди можно разделить на три рода заповедей (отношение человека и Бога, информационные и/или физические отношения между людьми). Каждый род заповедей можно разделить на три вида заповедей. При </w:t>
      </w:r>
      <w:r w:rsidR="00BE1D17">
        <w:t xml:space="preserve">этом на этих заповедях должны </w:t>
      </w:r>
      <w:r w:rsidR="00CA18F3">
        <w:t xml:space="preserve">основываться все 613 заповедей Торы. </w:t>
      </w:r>
      <w:r w:rsidR="009B757E" w:rsidRPr="00CA18F3">
        <w:rPr>
          <w:b/>
        </w:rPr>
        <w:t>Дискуссия</w:t>
      </w:r>
      <w:r w:rsidR="009B757E" w:rsidRPr="00CA18F3">
        <w:t>:</w:t>
      </w:r>
      <w:r w:rsidR="009B757E">
        <w:t xml:space="preserve"> Представленная гипотеза структуры Заповедей Моисея</w:t>
      </w:r>
      <w:r w:rsidR="00CA18F3">
        <w:t xml:space="preserve">, естественно, требует обсуждения, но она выглядит правдоподобно. </w:t>
      </w:r>
    </w:p>
    <w:p w:rsidR="00F70E06" w:rsidRDefault="009B757E" w:rsidP="00CA18F3">
      <w:r>
        <w:t xml:space="preserve"> </w:t>
      </w:r>
    </w:p>
    <w:p w:rsidR="00F70E06" w:rsidRDefault="00F70E06">
      <w:r>
        <w:t>Ключевые слова.</w:t>
      </w:r>
      <w:r w:rsidR="009B757E">
        <w:t xml:space="preserve"> Заповеди Моисея, </w:t>
      </w:r>
      <w:proofErr w:type="spellStart"/>
      <w:r w:rsidR="009B757E">
        <w:t>израэлиты</w:t>
      </w:r>
      <w:proofErr w:type="spellEnd"/>
      <w:r w:rsidR="009B757E">
        <w:t>, структура, право, закон, преступления</w:t>
      </w:r>
      <w:r w:rsidR="00CA18F3">
        <w:t xml:space="preserve">, </w:t>
      </w:r>
      <w:proofErr w:type="spellStart"/>
      <w:r w:rsidR="00CA18F3">
        <w:t>категорийный</w:t>
      </w:r>
      <w:proofErr w:type="spellEnd"/>
      <w:r w:rsidR="00CA18F3">
        <w:t xml:space="preserve"> подход</w:t>
      </w:r>
      <w:r w:rsidR="009B757E">
        <w:t xml:space="preserve">. </w:t>
      </w:r>
    </w:p>
    <w:p w:rsidR="00787F4E" w:rsidRDefault="00787F4E"/>
    <w:p w:rsidR="00787F4E" w:rsidRPr="00787F4E" w:rsidRDefault="00787F4E">
      <w:pPr>
        <w:rPr>
          <w:color w:val="222222"/>
          <w:sz w:val="24"/>
          <w:szCs w:val="24"/>
          <w:shd w:val="clear" w:color="auto" w:fill="FDFDFD"/>
          <w:lang w:val="en-US"/>
        </w:rPr>
      </w:pPr>
      <w:r w:rsidRPr="00787F4E">
        <w:rPr>
          <w:color w:val="222222"/>
          <w:sz w:val="24"/>
          <w:szCs w:val="24"/>
          <w:shd w:val="clear" w:color="auto" w:fill="FDFDFD"/>
          <w:lang w:val="en-US"/>
        </w:rPr>
        <w:t xml:space="preserve">Nesterov A. V. On the structure of the Commandments of </w:t>
      </w:r>
      <w:proofErr w:type="gramStart"/>
      <w:r w:rsidRPr="00787F4E">
        <w:rPr>
          <w:color w:val="222222"/>
          <w:sz w:val="24"/>
          <w:szCs w:val="24"/>
          <w:shd w:val="clear" w:color="auto" w:fill="FDFDFD"/>
          <w:lang w:val="en-US"/>
        </w:rPr>
        <w:t>prophet</w:t>
      </w:r>
      <w:proofErr w:type="gramEnd"/>
      <w:r w:rsidRPr="00787F4E">
        <w:rPr>
          <w:color w:val="222222"/>
          <w:sz w:val="24"/>
          <w:szCs w:val="24"/>
          <w:shd w:val="clear" w:color="auto" w:fill="FDFDFD"/>
          <w:lang w:val="en-US"/>
        </w:rPr>
        <w:t xml:space="preserve"> Moses. – M.: higher school of Econo</w:t>
      </w:r>
      <w:r w:rsidR="004B4A1B">
        <w:rPr>
          <w:color w:val="222222"/>
          <w:sz w:val="24"/>
          <w:szCs w:val="24"/>
          <w:shd w:val="clear" w:color="auto" w:fill="FDFDFD"/>
          <w:lang w:val="en-US"/>
        </w:rPr>
        <w:t>mics, Preprint July 2015. – 1</w:t>
      </w:r>
      <w:r w:rsidR="004B4A1B" w:rsidRPr="004B4A1B">
        <w:rPr>
          <w:color w:val="222222"/>
          <w:sz w:val="24"/>
          <w:szCs w:val="24"/>
          <w:shd w:val="clear" w:color="auto" w:fill="FDFDFD"/>
          <w:lang w:val="en-US"/>
        </w:rPr>
        <w:t>7</w:t>
      </w:r>
      <w:r w:rsidRPr="00787F4E">
        <w:rPr>
          <w:color w:val="222222"/>
          <w:sz w:val="24"/>
          <w:szCs w:val="24"/>
          <w:shd w:val="clear" w:color="auto" w:fill="FDFDFD"/>
          <w:lang w:val="en-US"/>
        </w:rPr>
        <w:t xml:space="preserve"> P.</w:t>
      </w:r>
    </w:p>
    <w:p w:rsidR="00787F4E" w:rsidRPr="00787F4E" w:rsidRDefault="00787F4E" w:rsidP="00787F4E">
      <w:pPr>
        <w:tabs>
          <w:tab w:val="left" w:pos="1320"/>
        </w:tabs>
        <w:rPr>
          <w:sz w:val="24"/>
          <w:szCs w:val="24"/>
          <w:lang w:val="en-US"/>
        </w:rPr>
      </w:pPr>
      <w:r w:rsidRPr="00787F4E">
        <w:rPr>
          <w:color w:val="222222"/>
          <w:sz w:val="24"/>
          <w:szCs w:val="24"/>
          <w:shd w:val="clear" w:color="auto" w:fill="FDFDFD"/>
          <w:lang w:val="en-US"/>
        </w:rPr>
        <w:t xml:space="preserve"> </w:t>
      </w:r>
      <w:r w:rsidRPr="00787F4E">
        <w:rPr>
          <w:color w:val="222222"/>
          <w:sz w:val="24"/>
          <w:szCs w:val="24"/>
          <w:shd w:val="clear" w:color="auto" w:fill="FDFDFD"/>
          <w:lang w:val="en-US"/>
        </w:rPr>
        <w:tab/>
      </w:r>
      <w:r w:rsidRPr="00787F4E">
        <w:rPr>
          <w:color w:val="222222"/>
          <w:sz w:val="24"/>
          <w:szCs w:val="24"/>
          <w:lang w:val="en-US"/>
        </w:rPr>
        <w:br/>
      </w:r>
      <w:r w:rsidRPr="00787F4E">
        <w:rPr>
          <w:color w:val="222222"/>
          <w:sz w:val="24"/>
          <w:szCs w:val="24"/>
          <w:shd w:val="clear" w:color="auto" w:fill="FDFDFD"/>
          <w:lang w:val="en-US"/>
        </w:rPr>
        <w:t xml:space="preserve">Abstract. Problem: Structuring Commandments of Moses is a problem whose solution will give the opportunity to better understand the beliefs of ancient Israelites. Methods: In the analysis of the Commandments of Moses and the synthesis of the results was used the categorical approach. Results: In the </w:t>
      </w:r>
      <w:proofErr w:type="gramStart"/>
      <w:r w:rsidRPr="00787F4E">
        <w:rPr>
          <w:color w:val="222222"/>
          <w:sz w:val="24"/>
          <w:szCs w:val="24"/>
          <w:shd w:val="clear" w:color="auto" w:fill="FDFDFD"/>
          <w:lang w:val="en-US"/>
        </w:rPr>
        <w:t>ten</w:t>
      </w:r>
      <w:proofErr w:type="gramEnd"/>
      <w:r w:rsidRPr="00787F4E">
        <w:rPr>
          <w:color w:val="222222"/>
          <w:sz w:val="24"/>
          <w:szCs w:val="24"/>
          <w:shd w:val="clear" w:color="auto" w:fill="FDFDFD"/>
          <w:lang w:val="en-US"/>
        </w:rPr>
        <w:t xml:space="preserve"> Commandments of Moses it is possible to allocate the oath which was given Israelite and continue to give faithful Jews reading the Torah (the first commandment). Other </w:t>
      </w:r>
      <w:proofErr w:type="spellStart"/>
      <w:r w:rsidRPr="00787F4E">
        <w:rPr>
          <w:color w:val="222222"/>
          <w:sz w:val="24"/>
          <w:szCs w:val="24"/>
          <w:shd w:val="clear" w:color="auto" w:fill="FDFDFD"/>
          <w:lang w:val="en-US"/>
        </w:rPr>
        <w:t>Mitzvot</w:t>
      </w:r>
      <w:proofErr w:type="spellEnd"/>
      <w:r w:rsidRPr="00787F4E">
        <w:rPr>
          <w:color w:val="222222"/>
          <w:sz w:val="24"/>
          <w:szCs w:val="24"/>
          <w:shd w:val="clear" w:color="auto" w:fill="FDFDFD"/>
          <w:lang w:val="en-US"/>
        </w:rPr>
        <w:t xml:space="preserve"> can be divided into three kinds of commandments (the relation of man and God, informational and/or physical </w:t>
      </w:r>
      <w:r w:rsidRPr="00787F4E">
        <w:rPr>
          <w:color w:val="222222"/>
          <w:sz w:val="24"/>
          <w:szCs w:val="24"/>
          <w:shd w:val="clear" w:color="auto" w:fill="FDFDFD"/>
          <w:lang w:val="en-US"/>
        </w:rPr>
        <w:lastRenderedPageBreak/>
        <w:t xml:space="preserve">relationships between people). Each rod of the commandments can be divided into three types of commandments. </w:t>
      </w:r>
      <w:proofErr w:type="gramStart"/>
      <w:r w:rsidRPr="00787F4E">
        <w:rPr>
          <w:color w:val="222222"/>
          <w:sz w:val="24"/>
          <w:szCs w:val="24"/>
          <w:shd w:val="clear" w:color="auto" w:fill="FDFDFD"/>
          <w:lang w:val="en-US"/>
        </w:rPr>
        <w:t>While these commandments should be based all 613 commandments of the Torah.</w:t>
      </w:r>
      <w:proofErr w:type="gramEnd"/>
      <w:r w:rsidRPr="00787F4E">
        <w:rPr>
          <w:color w:val="222222"/>
          <w:sz w:val="24"/>
          <w:szCs w:val="24"/>
          <w:shd w:val="clear" w:color="auto" w:fill="FDFDFD"/>
          <w:lang w:val="en-US"/>
        </w:rPr>
        <w:t xml:space="preserve"> Discussion: Presents a hypothesis of the structure of the Commandments of Moses, of course, needs to be discussed, but it looks believable. </w:t>
      </w:r>
      <w:r w:rsidRPr="00787F4E">
        <w:rPr>
          <w:color w:val="222222"/>
          <w:sz w:val="24"/>
          <w:szCs w:val="24"/>
          <w:lang w:val="en-US"/>
        </w:rPr>
        <w:br/>
      </w:r>
      <w:r w:rsidRPr="00787F4E">
        <w:rPr>
          <w:color w:val="222222"/>
          <w:sz w:val="24"/>
          <w:szCs w:val="24"/>
          <w:lang w:val="en-US"/>
        </w:rPr>
        <w:br/>
      </w:r>
      <w:proofErr w:type="gramStart"/>
      <w:r w:rsidRPr="00787F4E">
        <w:rPr>
          <w:color w:val="222222"/>
          <w:sz w:val="24"/>
          <w:szCs w:val="24"/>
          <w:shd w:val="clear" w:color="auto" w:fill="FDFDFD"/>
          <w:lang w:val="en-US"/>
        </w:rPr>
        <w:t>Key words.</w:t>
      </w:r>
      <w:proofErr w:type="gramEnd"/>
      <w:r w:rsidRPr="00787F4E">
        <w:rPr>
          <w:color w:val="222222"/>
          <w:sz w:val="24"/>
          <w:szCs w:val="24"/>
          <w:shd w:val="clear" w:color="auto" w:fill="FDFDFD"/>
          <w:lang w:val="en-US"/>
        </w:rPr>
        <w:t xml:space="preserve"> </w:t>
      </w:r>
      <w:proofErr w:type="gramStart"/>
      <w:r w:rsidRPr="00787F4E">
        <w:rPr>
          <w:color w:val="222222"/>
          <w:sz w:val="24"/>
          <w:szCs w:val="24"/>
          <w:shd w:val="clear" w:color="auto" w:fill="FDFDFD"/>
          <w:lang w:val="en-US"/>
        </w:rPr>
        <w:t>The commandments of Moses, Israelite, structure, justice, law, crime, categorical approach.</w:t>
      </w:r>
      <w:proofErr w:type="gramEnd"/>
    </w:p>
    <w:p w:rsidR="00F70E06" w:rsidRPr="00787F4E" w:rsidRDefault="00F70E06">
      <w:pPr>
        <w:rPr>
          <w:lang w:val="en-US"/>
        </w:rPr>
      </w:pPr>
    </w:p>
    <w:p w:rsidR="00F70E06" w:rsidRDefault="000C19A1">
      <w:r>
        <w:t>Божьи Заветы</w:t>
      </w:r>
      <w:r w:rsidR="00F70E06">
        <w:t xml:space="preserve">, которые донес до </w:t>
      </w:r>
      <w:proofErr w:type="spellStart"/>
      <w:r w:rsidR="00F70E06">
        <w:t>израэлитов</w:t>
      </w:r>
      <w:proofErr w:type="spellEnd"/>
      <w:r w:rsidR="00F70E06">
        <w:t xml:space="preserve"> пророк Моисей, и получившие название Заповеди Моисея, исследовали многие ученые. Нас же будет интересовать их структура, т.к. последовательность десяти заповедей может дать интересные сведения о приоритетах ветхозаветных </w:t>
      </w:r>
      <w:proofErr w:type="spellStart"/>
      <w:r w:rsidR="00F70E06">
        <w:t>израэлитов</w:t>
      </w:r>
      <w:proofErr w:type="spellEnd"/>
      <w:r w:rsidR="00F70E06">
        <w:t>.</w:t>
      </w:r>
    </w:p>
    <w:p w:rsidR="000C19A1" w:rsidRDefault="000C19A1">
      <w:r w:rsidRPr="000C19A1">
        <w:t>Если исходить из того, что Бог един для всех народов, и то</w:t>
      </w:r>
      <w:r>
        <w:t>лько разные пророки оформи</w:t>
      </w:r>
      <w:r w:rsidRPr="000C19A1">
        <w:t>ли разные Божьи требования для своих народов, то Заветы, переданные Бого</w:t>
      </w:r>
      <w:r>
        <w:t>м Моисею</w:t>
      </w:r>
      <w:r w:rsidR="00705FC5">
        <w:t>,</w:t>
      </w:r>
      <w:r>
        <w:t xml:space="preserve"> можно называть Заповедями</w:t>
      </w:r>
      <w:r w:rsidRPr="000C19A1">
        <w:t xml:space="preserve"> Моисея.   </w:t>
      </w:r>
    </w:p>
    <w:p w:rsidR="00F70E06" w:rsidRDefault="00F70E06" w:rsidP="00C55A70">
      <w:r>
        <w:t>Оригинал текста</w:t>
      </w:r>
      <w:r w:rsidR="00C55A70">
        <w:t xml:space="preserve">, начертанного на скрижалях, не дошел до нас, но по древним свиткам Торы, изображение текста Заповедей (рис. 1) представляет собой двадцать строк (по десять на каждой стороне).  </w:t>
      </w:r>
      <w:r>
        <w:t xml:space="preserve"> </w:t>
      </w:r>
    </w:p>
    <w:p w:rsidR="00976282" w:rsidRDefault="009502F2">
      <w:r>
        <w:rPr>
          <w:noProof/>
          <w:lang w:eastAsia="ru-RU"/>
        </w:rPr>
        <w:drawing>
          <wp:inline distT="0" distB="0" distL="0" distR="0" wp14:anchorId="29875BB9" wp14:editId="46ABBEC5">
            <wp:extent cx="2052000" cy="2052000"/>
            <wp:effectExtent l="0" t="0" r="5715" b="5715"/>
            <wp:docPr id="1" name="Рисунок 1" descr="http://assets2.learni.st/learning_preview/824580/image/ios_lg_sq2x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sets2.learni.st/learning_preview/824580/image/ios_lg_sq2x_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2F2" w:rsidRDefault="00C55A70">
      <w:pPr>
        <w:rPr>
          <w:rStyle w:val="a5"/>
        </w:rPr>
      </w:pPr>
      <w:r>
        <w:t xml:space="preserve">Рис. 1. </w:t>
      </w:r>
      <w:r w:rsidR="00CE4DA5" w:rsidRPr="00CE4DA5">
        <w:t>[</w:t>
      </w:r>
      <w:r>
        <w:rPr>
          <w:lang w:val="en-US"/>
        </w:rPr>
        <w:t>URL</w:t>
      </w:r>
      <w:r w:rsidRPr="00C55A70">
        <w:t>:</w:t>
      </w:r>
      <w:proofErr w:type="spellStart"/>
      <w:r w:rsidR="00D412C1">
        <w:fldChar w:fldCharType="begin"/>
      </w:r>
      <w:r w:rsidR="00D412C1">
        <w:instrText xml:space="preserve"> HYPERLINK "http://nirananda.org/blog/saints/newall/?period=all" </w:instrText>
      </w:r>
      <w:r w:rsidR="00D412C1">
        <w:fldChar w:fldCharType="separate"/>
      </w:r>
      <w:r w:rsidR="009502F2" w:rsidRPr="009B3726">
        <w:rPr>
          <w:rStyle w:val="a5"/>
        </w:rPr>
        <w:t>http</w:t>
      </w:r>
      <w:proofErr w:type="spellEnd"/>
      <w:r w:rsidR="009502F2" w:rsidRPr="009B3726">
        <w:rPr>
          <w:rStyle w:val="a5"/>
        </w:rPr>
        <w:t>://nirananda.org/</w:t>
      </w:r>
      <w:proofErr w:type="spellStart"/>
      <w:r w:rsidR="009502F2" w:rsidRPr="009B3726">
        <w:rPr>
          <w:rStyle w:val="a5"/>
        </w:rPr>
        <w:t>blog</w:t>
      </w:r>
      <w:proofErr w:type="spellEnd"/>
      <w:r w:rsidR="009502F2" w:rsidRPr="009B3726">
        <w:rPr>
          <w:rStyle w:val="a5"/>
        </w:rPr>
        <w:t>/</w:t>
      </w:r>
      <w:proofErr w:type="spellStart"/>
      <w:r w:rsidR="009502F2" w:rsidRPr="009B3726">
        <w:rPr>
          <w:rStyle w:val="a5"/>
        </w:rPr>
        <w:t>saints</w:t>
      </w:r>
      <w:proofErr w:type="spellEnd"/>
      <w:r w:rsidR="009502F2" w:rsidRPr="009B3726">
        <w:rPr>
          <w:rStyle w:val="a5"/>
        </w:rPr>
        <w:t>/</w:t>
      </w:r>
      <w:proofErr w:type="spellStart"/>
      <w:r w:rsidR="009502F2" w:rsidRPr="009B3726">
        <w:rPr>
          <w:rStyle w:val="a5"/>
        </w:rPr>
        <w:t>newall</w:t>
      </w:r>
      <w:proofErr w:type="spellEnd"/>
      <w:r w:rsidR="009502F2" w:rsidRPr="009B3726">
        <w:rPr>
          <w:rStyle w:val="a5"/>
        </w:rPr>
        <w:t>/?</w:t>
      </w:r>
      <w:proofErr w:type="spellStart"/>
      <w:r w:rsidR="009502F2" w:rsidRPr="009B3726">
        <w:rPr>
          <w:rStyle w:val="a5"/>
        </w:rPr>
        <w:t>period</w:t>
      </w:r>
      <w:proofErr w:type="spellEnd"/>
      <w:r w:rsidR="009502F2" w:rsidRPr="009B3726">
        <w:rPr>
          <w:rStyle w:val="a5"/>
        </w:rPr>
        <w:t>=</w:t>
      </w:r>
      <w:proofErr w:type="spellStart"/>
      <w:r w:rsidR="009502F2" w:rsidRPr="009B3726">
        <w:rPr>
          <w:rStyle w:val="a5"/>
        </w:rPr>
        <w:t>all</w:t>
      </w:r>
      <w:proofErr w:type="spellEnd"/>
      <w:r w:rsidR="00D412C1">
        <w:rPr>
          <w:rStyle w:val="a5"/>
        </w:rPr>
        <w:fldChar w:fldCharType="end"/>
      </w:r>
      <w:r w:rsidR="00CE4DA5" w:rsidRPr="00CE4DA5">
        <w:rPr>
          <w:rStyle w:val="a5"/>
        </w:rPr>
        <w:t>]</w:t>
      </w:r>
      <w:r>
        <w:rPr>
          <w:rStyle w:val="a5"/>
        </w:rPr>
        <w:t>.</w:t>
      </w:r>
    </w:p>
    <w:p w:rsidR="00CE695B" w:rsidRDefault="00C55A70">
      <w:r w:rsidRPr="00C55A70">
        <w:rPr>
          <w:rStyle w:val="a5"/>
          <w:color w:val="auto"/>
          <w:u w:val="none"/>
        </w:rPr>
        <w:t xml:space="preserve">Считается, что скрижали с требованиями к </w:t>
      </w:r>
      <w:proofErr w:type="spellStart"/>
      <w:r w:rsidRPr="00C55A70">
        <w:rPr>
          <w:rStyle w:val="a5"/>
          <w:color w:val="auto"/>
          <w:u w:val="none"/>
        </w:rPr>
        <w:t>израэлита</w:t>
      </w:r>
      <w:r w:rsidR="00946B57">
        <w:rPr>
          <w:rStyle w:val="a5"/>
          <w:color w:val="auto"/>
          <w:u w:val="none"/>
        </w:rPr>
        <w:t>м</w:t>
      </w:r>
      <w:proofErr w:type="spellEnd"/>
      <w:r w:rsidR="00946B57">
        <w:rPr>
          <w:rStyle w:val="a5"/>
          <w:color w:val="auto"/>
          <w:u w:val="none"/>
        </w:rPr>
        <w:t xml:space="preserve"> Бог передал Моисею</w:t>
      </w:r>
      <w:r w:rsidR="00B04B59">
        <w:rPr>
          <w:rStyle w:val="a5"/>
          <w:color w:val="auto"/>
          <w:u w:val="none"/>
        </w:rPr>
        <w:t xml:space="preserve"> (рис. 2)</w:t>
      </w:r>
      <w:r w:rsidR="00946B57">
        <w:rPr>
          <w:rStyle w:val="a5"/>
          <w:color w:val="auto"/>
          <w:u w:val="none"/>
        </w:rPr>
        <w:t xml:space="preserve"> на горе </w:t>
      </w:r>
      <w:proofErr w:type="spellStart"/>
      <w:r w:rsidR="00946B57">
        <w:rPr>
          <w:rStyle w:val="a5"/>
          <w:color w:val="auto"/>
          <w:u w:val="none"/>
        </w:rPr>
        <w:t>Си</w:t>
      </w:r>
      <w:r w:rsidRPr="00C55A70">
        <w:rPr>
          <w:rStyle w:val="a5"/>
          <w:color w:val="auto"/>
          <w:u w:val="none"/>
        </w:rPr>
        <w:t>н</w:t>
      </w:r>
      <w:r w:rsidR="00946B57">
        <w:rPr>
          <w:rStyle w:val="a5"/>
          <w:color w:val="auto"/>
          <w:u w:val="none"/>
        </w:rPr>
        <w:t>ай</w:t>
      </w:r>
      <w:proofErr w:type="spellEnd"/>
      <w:r w:rsidR="00F37212">
        <w:rPr>
          <w:rStyle w:val="a5"/>
          <w:color w:val="auto"/>
          <w:u w:val="none"/>
        </w:rPr>
        <w:t xml:space="preserve"> (рис. 3</w:t>
      </w:r>
      <w:r>
        <w:rPr>
          <w:rStyle w:val="a5"/>
          <w:color w:val="auto"/>
          <w:u w:val="none"/>
        </w:rPr>
        <w:t>)</w:t>
      </w:r>
      <w:r w:rsidRPr="00C55A70">
        <w:rPr>
          <w:rStyle w:val="a5"/>
          <w:color w:val="auto"/>
          <w:u w:val="none"/>
        </w:rPr>
        <w:t>.</w:t>
      </w:r>
      <w:r w:rsidR="004523A1" w:rsidRPr="004523A1">
        <w:t xml:space="preserve"> </w:t>
      </w:r>
    </w:p>
    <w:p w:rsidR="00B04B59" w:rsidRDefault="00B04B59">
      <w:r>
        <w:rPr>
          <w:noProof/>
          <w:lang w:eastAsia="ru-RU"/>
        </w:rPr>
        <w:lastRenderedPageBreak/>
        <w:drawing>
          <wp:inline distT="0" distB="0" distL="0" distR="0" wp14:anchorId="2434E1CF" wp14:editId="793A9AF6">
            <wp:extent cx="1826207" cy="2520000"/>
            <wp:effectExtent l="0" t="0" r="3175" b="0"/>
            <wp:docPr id="3" name="Рисунок 3" descr="Файл:Mose (Michelangel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Mose (Michelangelo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0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91E" w:rsidRDefault="00B04B59" w:rsidP="0036191E">
      <w:r>
        <w:t>Рис. 2. Моисей</w:t>
      </w:r>
      <w:r w:rsidRPr="0036191E">
        <w:t xml:space="preserve">,  </w:t>
      </w:r>
      <w:r>
        <w:t>Микеланджело</w:t>
      </w:r>
      <w:r w:rsidRPr="0036191E">
        <w:t>.</w:t>
      </w:r>
    </w:p>
    <w:p w:rsidR="00B04B59" w:rsidRPr="0036191E" w:rsidRDefault="00CE4DA5" w:rsidP="0036191E">
      <w:proofErr w:type="gramStart"/>
      <w:r w:rsidRPr="00CE4DA5">
        <w:t>[</w:t>
      </w:r>
      <w:r w:rsidR="0036191E">
        <w:rPr>
          <w:lang w:val="en-US"/>
        </w:rPr>
        <w:t>URL</w:t>
      </w:r>
      <w:r w:rsidR="0036191E" w:rsidRPr="0036191E">
        <w:t>:</w:t>
      </w:r>
      <w:hyperlink r:id="rId10" w:history="1">
        <w:proofErr w:type="gramEnd"/>
        <w:r w:rsidR="0036191E" w:rsidRPr="00132D9D">
          <w:rPr>
            <w:rStyle w:val="a5"/>
            <w:lang w:val="en-US"/>
          </w:rPr>
          <w:t>http</w:t>
        </w:r>
        <w:r w:rsidR="0036191E" w:rsidRPr="00132D9D">
          <w:rPr>
            <w:rStyle w:val="a5"/>
          </w:rPr>
          <w:t>://</w:t>
        </w:r>
        <w:r w:rsidR="0036191E" w:rsidRPr="00132D9D">
          <w:rPr>
            <w:rStyle w:val="a5"/>
            <w:lang w:val="en-US"/>
          </w:rPr>
          <w:t>www</w:t>
        </w:r>
        <w:r w:rsidR="0036191E" w:rsidRPr="00132D9D">
          <w:rPr>
            <w:rStyle w:val="a5"/>
          </w:rPr>
          <w:t>.</w:t>
        </w:r>
        <w:r w:rsidR="0036191E" w:rsidRPr="00132D9D">
          <w:rPr>
            <w:rStyle w:val="a5"/>
            <w:lang w:val="en-US"/>
          </w:rPr>
          <w:t>jearc</w:t>
        </w:r>
        <w:r w:rsidR="0036191E" w:rsidRPr="00132D9D">
          <w:rPr>
            <w:rStyle w:val="a5"/>
          </w:rPr>
          <w:t>.</w:t>
        </w:r>
        <w:r w:rsidR="0036191E" w:rsidRPr="00132D9D">
          <w:rPr>
            <w:rStyle w:val="a5"/>
            <w:lang w:val="en-US"/>
          </w:rPr>
          <w:t>info</w:t>
        </w:r>
        <w:r w:rsidR="0036191E" w:rsidRPr="00132D9D">
          <w:rPr>
            <w:rStyle w:val="a5"/>
          </w:rPr>
          <w:t>/</w:t>
        </w:r>
        <w:r w:rsidR="0036191E" w:rsidRPr="00132D9D">
          <w:rPr>
            <w:rStyle w:val="a5"/>
            <w:lang w:val="en-US"/>
          </w:rPr>
          <w:t>wiki</w:t>
        </w:r>
        <w:r w:rsidR="0036191E" w:rsidRPr="00132D9D">
          <w:rPr>
            <w:rStyle w:val="a5"/>
          </w:rPr>
          <w:t>/%</w:t>
        </w:r>
        <w:r w:rsidR="0036191E" w:rsidRPr="00132D9D">
          <w:rPr>
            <w:rStyle w:val="a5"/>
            <w:lang w:val="en-US"/>
          </w:rPr>
          <w:t>D</w:t>
        </w:r>
        <w:r w:rsidR="0036191E" w:rsidRPr="00132D9D">
          <w:rPr>
            <w:rStyle w:val="a5"/>
          </w:rPr>
          <w:t>0%</w:t>
        </w:r>
        <w:r w:rsidR="0036191E" w:rsidRPr="00132D9D">
          <w:rPr>
            <w:rStyle w:val="a5"/>
            <w:lang w:val="en-US"/>
          </w:rPr>
          <w:t>A</w:t>
        </w:r>
        <w:r w:rsidR="0036191E" w:rsidRPr="00132D9D">
          <w:rPr>
            <w:rStyle w:val="a5"/>
          </w:rPr>
          <w:t>4%</w:t>
        </w:r>
        <w:r w:rsidR="0036191E" w:rsidRPr="00132D9D">
          <w:rPr>
            <w:rStyle w:val="a5"/>
            <w:lang w:val="en-US"/>
          </w:rPr>
          <w:t>D</w:t>
        </w:r>
        <w:r w:rsidR="0036191E" w:rsidRPr="00132D9D">
          <w:rPr>
            <w:rStyle w:val="a5"/>
          </w:rPr>
          <w:t>0%</w:t>
        </w:r>
        <w:r w:rsidR="0036191E" w:rsidRPr="00132D9D">
          <w:rPr>
            <w:rStyle w:val="a5"/>
            <w:lang w:val="en-US"/>
          </w:rPr>
          <w:t>B</w:t>
        </w:r>
        <w:r w:rsidR="0036191E" w:rsidRPr="00132D9D">
          <w:rPr>
            <w:rStyle w:val="a5"/>
          </w:rPr>
          <w:t>0%</w:t>
        </w:r>
        <w:r w:rsidR="0036191E" w:rsidRPr="00132D9D">
          <w:rPr>
            <w:rStyle w:val="a5"/>
            <w:lang w:val="en-US"/>
          </w:rPr>
          <w:t>D</w:t>
        </w:r>
        <w:r w:rsidR="0036191E" w:rsidRPr="00132D9D">
          <w:rPr>
            <w:rStyle w:val="a5"/>
          </w:rPr>
          <w:t>0%</w:t>
        </w:r>
        <w:r w:rsidR="0036191E" w:rsidRPr="00132D9D">
          <w:rPr>
            <w:rStyle w:val="a5"/>
            <w:lang w:val="en-US"/>
          </w:rPr>
          <w:t>B</w:t>
        </w:r>
        <w:r w:rsidR="0036191E" w:rsidRPr="00132D9D">
          <w:rPr>
            <w:rStyle w:val="a5"/>
          </w:rPr>
          <w:t>9%</w:t>
        </w:r>
        <w:r w:rsidR="0036191E" w:rsidRPr="00132D9D">
          <w:rPr>
            <w:rStyle w:val="a5"/>
            <w:lang w:val="en-US"/>
          </w:rPr>
          <w:t>D</w:t>
        </w:r>
        <w:r w:rsidR="0036191E" w:rsidRPr="00132D9D">
          <w:rPr>
            <w:rStyle w:val="a5"/>
          </w:rPr>
          <w:t>0%</w:t>
        </w:r>
        <w:r w:rsidR="0036191E" w:rsidRPr="00132D9D">
          <w:rPr>
            <w:rStyle w:val="a5"/>
            <w:lang w:val="en-US"/>
          </w:rPr>
          <w:t>BB</w:t>
        </w:r>
        <w:r w:rsidR="0036191E" w:rsidRPr="00132D9D">
          <w:rPr>
            <w:rStyle w:val="a5"/>
          </w:rPr>
          <w:t>:</w:t>
        </w:r>
        <w:proofErr w:type="gramStart"/>
        <w:r w:rsidR="0036191E" w:rsidRPr="00132D9D">
          <w:rPr>
            <w:rStyle w:val="a5"/>
            <w:lang w:val="en-US"/>
          </w:rPr>
          <w:t>Mose</w:t>
        </w:r>
        <w:r w:rsidR="0036191E" w:rsidRPr="00132D9D">
          <w:rPr>
            <w:rStyle w:val="a5"/>
          </w:rPr>
          <w:t>_(</w:t>
        </w:r>
        <w:r w:rsidR="0036191E" w:rsidRPr="00132D9D">
          <w:rPr>
            <w:rStyle w:val="a5"/>
            <w:lang w:val="en-US"/>
          </w:rPr>
          <w:t>Michelangelo</w:t>
        </w:r>
        <w:r w:rsidR="0036191E" w:rsidRPr="00132D9D">
          <w:rPr>
            <w:rStyle w:val="a5"/>
          </w:rPr>
          <w:t>).</w:t>
        </w:r>
        <w:r w:rsidR="0036191E" w:rsidRPr="00132D9D">
          <w:rPr>
            <w:rStyle w:val="a5"/>
            <w:lang w:val="en-US"/>
          </w:rPr>
          <w:t>jpg</w:t>
        </w:r>
      </w:hyperlink>
      <w:r w:rsidRPr="00CE4DA5">
        <w:t>]</w:t>
      </w:r>
      <w:r w:rsidR="00B04B59" w:rsidRPr="0036191E">
        <w:t>.</w:t>
      </w:r>
      <w:proofErr w:type="gramEnd"/>
      <w:r w:rsidR="00B04B59" w:rsidRPr="0036191E">
        <w:t xml:space="preserve"> </w:t>
      </w:r>
    </w:p>
    <w:p w:rsidR="00290389" w:rsidRPr="00C55A70" w:rsidRDefault="00290389">
      <w:r>
        <w:t xml:space="preserve">Отметим, что неправильный перевод Торы на латынь, привел к тому, что Микеланджело изобразил Моисея с рогами.    </w:t>
      </w:r>
    </w:p>
    <w:p w:rsidR="009502F2" w:rsidRDefault="009502F2">
      <w:r>
        <w:rPr>
          <w:noProof/>
          <w:lang w:eastAsia="ru-RU"/>
        </w:rPr>
        <w:drawing>
          <wp:inline distT="0" distB="0" distL="0" distR="0" wp14:anchorId="6A04DC29" wp14:editId="1C5BCC04">
            <wp:extent cx="3132000" cy="2088000"/>
            <wp:effectExtent l="0" t="0" r="0" b="7620"/>
            <wp:docPr id="2" name="Рисунок 2" descr="http://turmanual.ru/wp-content/uploads/2012/12/gora-moiseya-v-egip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urmanual.ru/wp-content/uploads/2012/12/gora-moiseya-v-egipte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0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A70" w:rsidRPr="0086553F" w:rsidRDefault="00B04B59">
      <w:r>
        <w:t>Рис. 3</w:t>
      </w:r>
      <w:r w:rsidR="00946B57">
        <w:t xml:space="preserve">. Предполагаемая гора </w:t>
      </w:r>
      <w:proofErr w:type="spellStart"/>
      <w:r w:rsidR="00946B57">
        <w:t>Си</w:t>
      </w:r>
      <w:r w:rsidR="00C55A70">
        <w:t>н</w:t>
      </w:r>
      <w:r w:rsidR="00946B57">
        <w:t>ай</w:t>
      </w:r>
      <w:proofErr w:type="spellEnd"/>
      <w:r w:rsidR="00C55A70">
        <w:t xml:space="preserve">.  </w:t>
      </w:r>
    </w:p>
    <w:p w:rsidR="009502F2" w:rsidRPr="00E838D6" w:rsidRDefault="00CE4DA5">
      <w:r w:rsidRPr="00E838D6">
        <w:t>[</w:t>
      </w:r>
      <w:r w:rsidR="00C55A70">
        <w:rPr>
          <w:lang w:val="en-US"/>
        </w:rPr>
        <w:t>URL</w:t>
      </w:r>
      <w:r w:rsidR="00C55A70" w:rsidRPr="00E838D6">
        <w:t xml:space="preserve">: </w:t>
      </w:r>
      <w:hyperlink r:id="rId12" w:history="1">
        <w:r w:rsidR="009502F2" w:rsidRPr="00C55A70">
          <w:rPr>
            <w:rStyle w:val="a5"/>
            <w:lang w:val="en-US"/>
          </w:rPr>
          <w:t>http</w:t>
        </w:r>
        <w:r w:rsidR="009502F2" w:rsidRPr="00E838D6">
          <w:rPr>
            <w:rStyle w:val="a5"/>
          </w:rPr>
          <w:t>://</w:t>
        </w:r>
        <w:proofErr w:type="spellStart"/>
        <w:r w:rsidR="009502F2" w:rsidRPr="00C55A70">
          <w:rPr>
            <w:rStyle w:val="a5"/>
            <w:lang w:val="en-US"/>
          </w:rPr>
          <w:t>turmanual</w:t>
        </w:r>
        <w:proofErr w:type="spellEnd"/>
        <w:r w:rsidR="009502F2" w:rsidRPr="00E838D6">
          <w:rPr>
            <w:rStyle w:val="a5"/>
          </w:rPr>
          <w:t>.</w:t>
        </w:r>
        <w:proofErr w:type="spellStart"/>
        <w:r w:rsidR="009502F2" w:rsidRPr="00C55A70">
          <w:rPr>
            <w:rStyle w:val="a5"/>
            <w:lang w:val="en-US"/>
          </w:rPr>
          <w:t>ru</w:t>
        </w:r>
        <w:proofErr w:type="spellEnd"/>
        <w:r w:rsidR="009502F2" w:rsidRPr="00E838D6">
          <w:rPr>
            <w:rStyle w:val="a5"/>
          </w:rPr>
          <w:t>/</w:t>
        </w:r>
        <w:proofErr w:type="spellStart"/>
        <w:r w:rsidR="009502F2" w:rsidRPr="00C55A70">
          <w:rPr>
            <w:rStyle w:val="a5"/>
            <w:lang w:val="en-US"/>
          </w:rPr>
          <w:t>egipet</w:t>
        </w:r>
        <w:proofErr w:type="spellEnd"/>
        <w:r w:rsidR="009502F2" w:rsidRPr="00E838D6">
          <w:rPr>
            <w:rStyle w:val="a5"/>
          </w:rPr>
          <w:t>/</w:t>
        </w:r>
        <w:proofErr w:type="spellStart"/>
        <w:r w:rsidR="009502F2" w:rsidRPr="00C55A70">
          <w:rPr>
            <w:rStyle w:val="a5"/>
            <w:lang w:val="en-US"/>
          </w:rPr>
          <w:t>misticheskie</w:t>
        </w:r>
        <w:proofErr w:type="spellEnd"/>
        <w:r w:rsidR="009502F2" w:rsidRPr="00E838D6">
          <w:rPr>
            <w:rStyle w:val="a5"/>
          </w:rPr>
          <w:t>-</w:t>
        </w:r>
        <w:proofErr w:type="spellStart"/>
        <w:r w:rsidR="009502F2" w:rsidRPr="00C55A70">
          <w:rPr>
            <w:rStyle w:val="a5"/>
            <w:lang w:val="en-US"/>
          </w:rPr>
          <w:t>mesta</w:t>
        </w:r>
        <w:proofErr w:type="spellEnd"/>
        <w:r w:rsidR="009502F2" w:rsidRPr="00E838D6">
          <w:rPr>
            <w:rStyle w:val="a5"/>
          </w:rPr>
          <w:t>-</w:t>
        </w:r>
        <w:proofErr w:type="spellStart"/>
        <w:r w:rsidR="009502F2" w:rsidRPr="00C55A70">
          <w:rPr>
            <w:rStyle w:val="a5"/>
            <w:lang w:val="en-US"/>
          </w:rPr>
          <w:t>egipta</w:t>
        </w:r>
        <w:proofErr w:type="spellEnd"/>
        <w:r w:rsidR="009502F2" w:rsidRPr="00E838D6">
          <w:rPr>
            <w:rStyle w:val="a5"/>
          </w:rPr>
          <w:t>-</w:t>
        </w:r>
        <w:proofErr w:type="spellStart"/>
        <w:r w:rsidR="009502F2" w:rsidRPr="00C55A70">
          <w:rPr>
            <w:rStyle w:val="a5"/>
            <w:lang w:val="en-US"/>
          </w:rPr>
          <w:t>i</w:t>
        </w:r>
        <w:proofErr w:type="spellEnd"/>
        <w:r w:rsidR="009502F2" w:rsidRPr="00E838D6">
          <w:rPr>
            <w:rStyle w:val="a5"/>
          </w:rPr>
          <w:t>-</w:t>
        </w:r>
        <w:proofErr w:type="spellStart"/>
        <w:r w:rsidR="009502F2" w:rsidRPr="00C55A70">
          <w:rPr>
            <w:rStyle w:val="a5"/>
            <w:lang w:val="en-US"/>
          </w:rPr>
          <w:t>turcii</w:t>
        </w:r>
        <w:proofErr w:type="spellEnd"/>
        <w:r w:rsidR="009502F2" w:rsidRPr="00E838D6">
          <w:rPr>
            <w:rStyle w:val="a5"/>
          </w:rPr>
          <w:t>/</w:t>
        </w:r>
      </w:hyperlink>
      <w:r w:rsidRPr="00E838D6">
        <w:rPr>
          <w:rStyle w:val="a5"/>
        </w:rPr>
        <w:t>]</w:t>
      </w:r>
      <w:r w:rsidR="00C55A70" w:rsidRPr="00E838D6">
        <w:rPr>
          <w:rStyle w:val="a5"/>
        </w:rPr>
        <w:t>.</w:t>
      </w:r>
    </w:p>
    <w:p w:rsidR="005C7FA1" w:rsidRDefault="00705FC5" w:rsidP="00290389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Как известно, Божьи Заветы</w:t>
      </w:r>
      <w:r w:rsidR="000C19A1" w:rsidRPr="000C19A1">
        <w:rPr>
          <w:rFonts w:eastAsia="Times New Roman"/>
          <w:color w:val="000000"/>
          <w:lang w:eastAsia="ru-RU"/>
        </w:rPr>
        <w:t xml:space="preserve"> </w:t>
      </w:r>
      <w:proofErr w:type="spellStart"/>
      <w:r w:rsidR="000C19A1" w:rsidRPr="000C19A1">
        <w:rPr>
          <w:rFonts w:eastAsia="Times New Roman"/>
          <w:color w:val="000000"/>
          <w:lang w:eastAsia="ru-RU"/>
        </w:rPr>
        <w:t>израэлиты</w:t>
      </w:r>
      <w:proofErr w:type="spellEnd"/>
      <w:r w:rsidR="000C19A1" w:rsidRPr="000C19A1">
        <w:rPr>
          <w:rFonts w:eastAsia="Times New Roman"/>
          <w:color w:val="000000"/>
          <w:lang w:eastAsia="ru-RU"/>
        </w:rPr>
        <w:t xml:space="preserve"> принимали дважды.</w:t>
      </w:r>
      <w:r w:rsidR="00290389">
        <w:rPr>
          <w:rFonts w:eastAsia="Times New Roman"/>
          <w:color w:val="000000"/>
          <w:lang w:eastAsia="ru-RU"/>
        </w:rPr>
        <w:t xml:space="preserve"> </w:t>
      </w:r>
      <w:r w:rsidR="000C19A1" w:rsidRPr="000C19A1">
        <w:rPr>
          <w:rFonts w:eastAsia="Times New Roman"/>
          <w:color w:val="000000"/>
          <w:lang w:eastAsia="ru-RU"/>
        </w:rPr>
        <w:t>Первый раз они клялись в</w:t>
      </w:r>
      <w:r w:rsidR="00290389">
        <w:rPr>
          <w:rFonts w:eastAsia="Times New Roman"/>
          <w:color w:val="000000"/>
          <w:lang w:eastAsia="ru-RU"/>
        </w:rPr>
        <w:t xml:space="preserve"> верности Богу под горой </w:t>
      </w:r>
      <w:proofErr w:type="spellStart"/>
      <w:r w:rsidR="00290389">
        <w:rPr>
          <w:rFonts w:eastAsia="Times New Roman"/>
          <w:color w:val="000000"/>
          <w:lang w:eastAsia="ru-RU"/>
        </w:rPr>
        <w:t>Синай</w:t>
      </w:r>
      <w:proofErr w:type="spellEnd"/>
      <w:r w:rsidR="00290389" w:rsidRPr="00290389">
        <w:rPr>
          <w:rFonts w:eastAsia="Times New Roman"/>
          <w:color w:val="000000"/>
          <w:lang w:eastAsia="ru-RU"/>
        </w:rPr>
        <w:t xml:space="preserve"> (приняли Тору) через 7 недель на 50 день</w:t>
      </w:r>
      <w:r w:rsidR="00290389">
        <w:rPr>
          <w:rFonts w:eastAsia="Times New Roman"/>
          <w:color w:val="000000"/>
          <w:lang w:eastAsia="ru-RU"/>
        </w:rPr>
        <w:t xml:space="preserve"> исхода,</w:t>
      </w:r>
      <w:r w:rsidR="00290389" w:rsidRPr="00290389">
        <w:rPr>
          <w:rFonts w:eastAsia="Times New Roman"/>
          <w:color w:val="000000"/>
          <w:lang w:eastAsia="ru-RU"/>
        </w:rPr>
        <w:t xml:space="preserve"> </w:t>
      </w:r>
      <w:r w:rsidR="000C19A1" w:rsidRPr="000C19A1">
        <w:rPr>
          <w:rFonts w:eastAsia="Times New Roman"/>
          <w:color w:val="000000"/>
          <w:lang w:eastAsia="ru-RU"/>
        </w:rPr>
        <w:t xml:space="preserve">а второй раз - в долине </w:t>
      </w:r>
      <w:proofErr w:type="spellStart"/>
      <w:r w:rsidR="000C19A1" w:rsidRPr="000C19A1">
        <w:rPr>
          <w:rFonts w:eastAsia="Times New Roman"/>
          <w:color w:val="000000"/>
          <w:lang w:eastAsia="ru-RU"/>
        </w:rPr>
        <w:t>Мозеса</w:t>
      </w:r>
      <w:proofErr w:type="spellEnd"/>
      <w:r w:rsidR="000C19A1" w:rsidRPr="000C19A1">
        <w:rPr>
          <w:rFonts w:eastAsia="Times New Roman"/>
          <w:color w:val="000000"/>
          <w:lang w:eastAsia="ru-RU"/>
        </w:rPr>
        <w:t>. Это было связано с тем, что к ним присоединились все еврейские племена, которые хотели это сделать и принять религию уже не Авра</w:t>
      </w:r>
      <w:r w:rsidR="00E13F14">
        <w:rPr>
          <w:rFonts w:eastAsia="Times New Roman"/>
          <w:color w:val="000000"/>
          <w:lang w:eastAsia="ru-RU"/>
        </w:rPr>
        <w:t xml:space="preserve">ама, а Моисея. Напомним, что </w:t>
      </w:r>
      <w:r w:rsidR="000C19A1" w:rsidRPr="000C19A1">
        <w:rPr>
          <w:rFonts w:eastAsia="Times New Roman"/>
          <w:color w:val="000000"/>
          <w:lang w:eastAsia="ru-RU"/>
        </w:rPr>
        <w:t xml:space="preserve"> Яхве был семейным Бо</w:t>
      </w:r>
      <w:r w:rsidR="00E13F14">
        <w:rPr>
          <w:rFonts w:eastAsia="Times New Roman"/>
          <w:color w:val="000000"/>
          <w:lang w:eastAsia="ru-RU"/>
        </w:rPr>
        <w:t xml:space="preserve">гом </w:t>
      </w:r>
      <w:r w:rsidR="00E13F14">
        <w:rPr>
          <w:rFonts w:eastAsia="Times New Roman"/>
          <w:color w:val="000000"/>
          <w:lang w:eastAsia="ru-RU"/>
        </w:rPr>
        <w:lastRenderedPageBreak/>
        <w:t>Авраама. Религиозные нормы Б</w:t>
      </w:r>
      <w:r w:rsidR="000C19A1" w:rsidRPr="000C19A1">
        <w:rPr>
          <w:rFonts w:eastAsia="Times New Roman"/>
          <w:color w:val="000000"/>
          <w:lang w:eastAsia="ru-RU"/>
        </w:rPr>
        <w:t>ога Яхве воспр</w:t>
      </w:r>
      <w:r w:rsidR="005C7FA1">
        <w:rPr>
          <w:rFonts w:eastAsia="Times New Roman"/>
          <w:color w:val="000000"/>
          <w:lang w:eastAsia="ru-RU"/>
        </w:rPr>
        <w:t>о</w:t>
      </w:r>
      <w:r w:rsidR="000C19A1" w:rsidRPr="000C19A1">
        <w:rPr>
          <w:rFonts w:eastAsia="Times New Roman"/>
          <w:color w:val="000000"/>
          <w:lang w:eastAsia="ru-RU"/>
        </w:rPr>
        <w:t>извел Моисей, а реализов</w:t>
      </w:r>
      <w:r w:rsidR="005C7FA1">
        <w:rPr>
          <w:rFonts w:eastAsia="Times New Roman"/>
          <w:color w:val="000000"/>
          <w:lang w:eastAsia="ru-RU"/>
        </w:rPr>
        <w:t>ыв</w:t>
      </w:r>
      <w:r w:rsidR="000C19A1" w:rsidRPr="000C19A1">
        <w:rPr>
          <w:rFonts w:eastAsia="Times New Roman"/>
          <w:color w:val="000000"/>
          <w:lang w:eastAsia="ru-RU"/>
        </w:rPr>
        <w:t xml:space="preserve">ал их, его брат – первосвященник Аарон. </w:t>
      </w:r>
    </w:p>
    <w:p w:rsidR="00CE695B" w:rsidRPr="00CE695B" w:rsidRDefault="00CE695B" w:rsidP="00CE695B">
      <w:pPr>
        <w:shd w:val="clear" w:color="auto" w:fill="FFFFFF"/>
        <w:rPr>
          <w:rFonts w:eastAsia="Times New Roman"/>
          <w:color w:val="000000"/>
          <w:lang w:eastAsia="ru-RU"/>
        </w:rPr>
      </w:pPr>
      <w:r w:rsidRPr="00CE695B">
        <w:rPr>
          <w:rFonts w:eastAsia="Times New Roman"/>
          <w:color w:val="000000"/>
          <w:lang w:eastAsia="ru-RU"/>
        </w:rPr>
        <w:t xml:space="preserve">Наверное, для того, чтобы сплотить колена </w:t>
      </w:r>
      <w:proofErr w:type="spellStart"/>
      <w:r w:rsidRPr="00CE695B">
        <w:rPr>
          <w:rFonts w:eastAsia="Times New Roman"/>
          <w:color w:val="000000"/>
          <w:lang w:eastAsia="ru-RU"/>
        </w:rPr>
        <w:t>израилевы</w:t>
      </w:r>
      <w:proofErr w:type="spellEnd"/>
      <w:r w:rsidRPr="00CE695B">
        <w:rPr>
          <w:rFonts w:eastAsia="Times New Roman"/>
          <w:color w:val="000000"/>
          <w:lang w:eastAsia="ru-RU"/>
        </w:rPr>
        <w:t>, он и придумал централизованную систему власти и закрепил ее с помощью идеи завета, которая потом была воплощена в Торе. Идея оказалась плодотворная, т.к. вещественные реликвии были разрушены или утеряны, а сама идея сначала в устных преданиях, хранимых жрецами, а затем ими же и записанная в виде свитков  Торы дошла до наших дней в виде копий</w:t>
      </w:r>
      <w:r>
        <w:rPr>
          <w:rFonts w:eastAsia="Times New Roman"/>
          <w:color w:val="000000"/>
          <w:lang w:eastAsia="ru-RU"/>
        </w:rPr>
        <w:t xml:space="preserve"> (примерно 7 век до н.э.)</w:t>
      </w:r>
      <w:r w:rsidRPr="00CE695B">
        <w:rPr>
          <w:rFonts w:eastAsia="Times New Roman"/>
          <w:color w:val="000000"/>
          <w:lang w:eastAsia="ru-RU"/>
        </w:rPr>
        <w:t>.</w:t>
      </w:r>
    </w:p>
    <w:p w:rsidR="00CE695B" w:rsidRPr="00CE695B" w:rsidRDefault="00CE695B" w:rsidP="00CE695B">
      <w:pPr>
        <w:shd w:val="clear" w:color="auto" w:fill="FFFFFF"/>
        <w:rPr>
          <w:rFonts w:eastAsia="Times New Roman"/>
          <w:color w:val="000000"/>
          <w:lang w:eastAsia="ru-RU"/>
        </w:rPr>
      </w:pPr>
      <w:r w:rsidRPr="00CE695B">
        <w:rPr>
          <w:rFonts w:eastAsia="Times New Roman"/>
          <w:color w:val="000000"/>
          <w:lang w:eastAsia="ru-RU"/>
        </w:rPr>
        <w:t xml:space="preserve">Если исходить из того, что археологи нашли доказательства появления букв алфавита </w:t>
      </w:r>
      <w:proofErr w:type="spellStart"/>
      <w:r w:rsidRPr="00CE695B">
        <w:rPr>
          <w:rFonts w:eastAsia="Times New Roman"/>
          <w:color w:val="000000"/>
          <w:lang w:eastAsia="ru-RU"/>
        </w:rPr>
        <w:t>протоиврита</w:t>
      </w:r>
      <w:proofErr w:type="spellEnd"/>
      <w:r w:rsidRPr="00CE695B">
        <w:rPr>
          <w:rFonts w:eastAsia="Times New Roman"/>
          <w:color w:val="000000"/>
          <w:lang w:eastAsia="ru-RU"/>
        </w:rPr>
        <w:t xml:space="preserve">, датируемые примерно 1000 г. до н.э. тогда возможно, что Моисей был не только грамотным человеком (знал письменность семитского языка), но и придумал иврит и всю историю.  Считается, что Моисей жил в 13 веке до н.э., поэтому вполне возможно, что и иврит был создан в это время, однако пока археологических находок, подтверждающих это нет.  </w:t>
      </w:r>
    </w:p>
    <w:p w:rsidR="00CE695B" w:rsidRDefault="00CE695B" w:rsidP="00CE695B">
      <w:pPr>
        <w:shd w:val="clear" w:color="auto" w:fill="FFFFFF"/>
        <w:rPr>
          <w:rFonts w:eastAsia="Times New Roman"/>
          <w:color w:val="000000"/>
          <w:lang w:eastAsia="ru-RU"/>
        </w:rPr>
      </w:pPr>
      <w:r w:rsidRPr="00CE695B">
        <w:rPr>
          <w:rFonts w:eastAsia="Times New Roman"/>
          <w:color w:val="000000"/>
          <w:lang w:eastAsia="ru-RU"/>
        </w:rPr>
        <w:t xml:space="preserve">А дальше эта история была интерпретирована жрецами двух направлений, которые использовали имя Яхве или </w:t>
      </w:r>
      <w:proofErr w:type="spellStart"/>
      <w:r w:rsidRPr="00CE695B">
        <w:rPr>
          <w:rFonts w:eastAsia="Times New Roman"/>
          <w:color w:val="000000"/>
          <w:lang w:eastAsia="ru-RU"/>
        </w:rPr>
        <w:t>Эолохим</w:t>
      </w:r>
      <w:proofErr w:type="spellEnd"/>
      <w:r w:rsidRPr="00CE695B">
        <w:rPr>
          <w:rFonts w:eastAsia="Times New Roman"/>
          <w:color w:val="000000"/>
          <w:lang w:eastAsia="ru-RU"/>
        </w:rPr>
        <w:t xml:space="preserve"> для обозначения Бога.</w:t>
      </w:r>
    </w:p>
    <w:p w:rsidR="005C7FA1" w:rsidRPr="005C7FA1" w:rsidRDefault="005C7FA1" w:rsidP="005C7FA1">
      <w:pPr>
        <w:shd w:val="clear" w:color="auto" w:fill="FFFFFF"/>
        <w:rPr>
          <w:rFonts w:eastAsia="Times New Roman"/>
          <w:color w:val="000000"/>
          <w:lang w:eastAsia="ru-RU"/>
        </w:rPr>
      </w:pPr>
      <w:r w:rsidRPr="005C7FA1">
        <w:rPr>
          <w:rFonts w:eastAsia="Times New Roman"/>
          <w:color w:val="000000"/>
          <w:lang w:eastAsia="ru-RU"/>
        </w:rPr>
        <w:t xml:space="preserve">Хотя авторы некоторых публикаций утверждают, что </w:t>
      </w:r>
      <w:proofErr w:type="spellStart"/>
      <w:r w:rsidRPr="005C7FA1">
        <w:rPr>
          <w:rFonts w:eastAsia="Times New Roman"/>
          <w:color w:val="000000"/>
          <w:lang w:eastAsia="ru-RU"/>
        </w:rPr>
        <w:t>израэлиты</w:t>
      </w:r>
      <w:proofErr w:type="spellEnd"/>
      <w:r w:rsidRPr="005C7FA1">
        <w:rPr>
          <w:rFonts w:eastAsia="Times New Roman"/>
          <w:color w:val="000000"/>
          <w:lang w:eastAsia="ru-RU"/>
        </w:rPr>
        <w:t xml:space="preserve"> были неграмотными пастухами, не знающими иврита, то поэтому Заповеди были написаны на египетском или ином языке</w:t>
      </w:r>
      <w:r w:rsidR="00615D4B">
        <w:rPr>
          <w:rFonts w:eastAsia="Times New Roman"/>
          <w:color w:val="000000"/>
          <w:lang w:eastAsia="ru-RU"/>
        </w:rPr>
        <w:t xml:space="preserve"> </w:t>
      </w:r>
      <w:r w:rsidR="00615D4B" w:rsidRPr="00615D4B">
        <w:rPr>
          <w:rFonts w:eastAsia="Times New Roman"/>
          <w:color w:val="000000"/>
          <w:lang w:eastAsia="ru-RU"/>
        </w:rPr>
        <w:t>[</w:t>
      </w:r>
      <w:r w:rsidR="00615D4B">
        <w:rPr>
          <w:rFonts w:eastAsia="Times New Roman"/>
          <w:color w:val="000000"/>
          <w:lang w:eastAsia="ru-RU"/>
        </w:rPr>
        <w:t>1</w:t>
      </w:r>
      <w:r w:rsidR="00615D4B" w:rsidRPr="00615D4B">
        <w:rPr>
          <w:rFonts w:eastAsia="Times New Roman"/>
          <w:color w:val="000000"/>
          <w:lang w:eastAsia="ru-RU"/>
        </w:rPr>
        <w:t>]</w:t>
      </w:r>
      <w:r w:rsidRPr="005C7FA1">
        <w:rPr>
          <w:rFonts w:eastAsia="Times New Roman"/>
          <w:color w:val="000000"/>
          <w:lang w:eastAsia="ru-RU"/>
        </w:rPr>
        <w:t>, с этим сложно согласиться [</w:t>
      </w:r>
      <w:r w:rsidR="00615D4B">
        <w:rPr>
          <w:rFonts w:eastAsia="Times New Roman"/>
          <w:color w:val="000000"/>
          <w:lang w:eastAsia="ru-RU"/>
        </w:rPr>
        <w:t>2</w:t>
      </w:r>
      <w:r w:rsidRPr="005C7FA1">
        <w:rPr>
          <w:rFonts w:eastAsia="Times New Roman"/>
          <w:color w:val="000000"/>
          <w:lang w:eastAsia="ru-RU"/>
        </w:rPr>
        <w:t xml:space="preserve">].   </w:t>
      </w:r>
    </w:p>
    <w:p w:rsidR="005C7FA1" w:rsidRPr="005C7FA1" w:rsidRDefault="005C7FA1" w:rsidP="005C7FA1">
      <w:pPr>
        <w:shd w:val="clear" w:color="auto" w:fill="FFFFFF"/>
        <w:rPr>
          <w:rFonts w:eastAsia="Times New Roman"/>
          <w:color w:val="000000"/>
          <w:lang w:eastAsia="ru-RU"/>
        </w:rPr>
      </w:pPr>
      <w:r w:rsidRPr="005C7FA1">
        <w:rPr>
          <w:rFonts w:eastAsia="Times New Roman"/>
          <w:color w:val="000000"/>
          <w:lang w:eastAsia="ru-RU"/>
        </w:rPr>
        <w:t>В частности, по сведениям в [</w:t>
      </w:r>
      <w:r w:rsidR="005D1662">
        <w:rPr>
          <w:rFonts w:eastAsia="Times New Roman"/>
          <w:color w:val="000000"/>
          <w:lang w:eastAsia="ru-RU"/>
        </w:rPr>
        <w:t>3</w:t>
      </w:r>
      <w:r w:rsidRPr="005C7FA1">
        <w:rPr>
          <w:rFonts w:eastAsia="Times New Roman"/>
          <w:color w:val="000000"/>
          <w:lang w:eastAsia="ru-RU"/>
        </w:rPr>
        <w:t>]  «Версия</w:t>
      </w:r>
      <w:proofErr w:type="gramStart"/>
      <w:r w:rsidRPr="005C7FA1">
        <w:rPr>
          <w:rFonts w:eastAsia="Times New Roman"/>
          <w:color w:val="000000"/>
          <w:lang w:eastAsia="ru-RU"/>
        </w:rPr>
        <w:t xml:space="preserve"> Д</w:t>
      </w:r>
      <w:proofErr w:type="gramEnd"/>
      <w:r w:rsidRPr="005C7FA1">
        <w:rPr>
          <w:rFonts w:eastAsia="Times New Roman"/>
          <w:color w:val="000000"/>
          <w:lang w:eastAsia="ru-RU"/>
        </w:rPr>
        <w:t xml:space="preserve">есяти заповедей, почти идентичная тексту в книге Исход, содержится (вместе с непосредственно следующим за ним текстом </w:t>
      </w:r>
      <w:proofErr w:type="spellStart"/>
      <w:r w:rsidRPr="005C7FA1">
        <w:rPr>
          <w:rFonts w:eastAsia="Times New Roman"/>
          <w:color w:val="000000"/>
          <w:lang w:eastAsia="ru-RU"/>
        </w:rPr>
        <w:t>Шма</w:t>
      </w:r>
      <w:proofErr w:type="spellEnd"/>
      <w:r w:rsidRPr="005C7FA1">
        <w:rPr>
          <w:rFonts w:eastAsia="Times New Roman"/>
          <w:color w:val="000000"/>
          <w:lang w:eastAsia="ru-RU"/>
        </w:rPr>
        <w:t xml:space="preserve">) в написанном на иврите так называемом папирусе </w:t>
      </w:r>
      <w:proofErr w:type="spellStart"/>
      <w:r w:rsidRPr="005C7FA1">
        <w:rPr>
          <w:rFonts w:eastAsia="Times New Roman"/>
          <w:color w:val="000000"/>
          <w:lang w:eastAsia="ru-RU"/>
        </w:rPr>
        <w:t>Нэша</w:t>
      </w:r>
      <w:proofErr w:type="spellEnd"/>
      <w:r w:rsidRPr="005C7FA1">
        <w:rPr>
          <w:rFonts w:eastAsia="Times New Roman"/>
          <w:color w:val="000000"/>
          <w:lang w:eastAsia="ru-RU"/>
        </w:rPr>
        <w:t xml:space="preserve"> (приблизительно 2 в. до н. э.), обнаруженном в Египте около 1900 г. и опубликованном в 1903 г. С. А. Куком».</w:t>
      </w:r>
    </w:p>
    <w:p w:rsidR="000C19A1" w:rsidRDefault="00705FC5" w:rsidP="005C7FA1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 xml:space="preserve">Также в </w:t>
      </w:r>
      <w:r w:rsidR="005C7FA1" w:rsidRPr="005C7FA1">
        <w:rPr>
          <w:rFonts w:eastAsia="Times New Roman"/>
          <w:color w:val="000000"/>
          <w:lang w:eastAsia="ru-RU"/>
        </w:rPr>
        <w:t xml:space="preserve"> публикации [</w:t>
      </w:r>
      <w:r w:rsidR="00615D4B">
        <w:rPr>
          <w:rFonts w:eastAsia="Times New Roman"/>
          <w:color w:val="000000"/>
          <w:lang w:eastAsia="ru-RU"/>
        </w:rPr>
        <w:t>3</w:t>
      </w:r>
      <w:r w:rsidR="005C7FA1" w:rsidRPr="005C7FA1">
        <w:rPr>
          <w:rFonts w:eastAsia="Times New Roman"/>
          <w:color w:val="000000"/>
          <w:lang w:eastAsia="ru-RU"/>
        </w:rPr>
        <w:t xml:space="preserve">] считается, что основываясь  на доводах «историко-религиозного и историко-культурного характера, некоторые последователи </w:t>
      </w:r>
      <w:proofErr w:type="spellStart"/>
      <w:r w:rsidR="005C7FA1" w:rsidRPr="005C7FA1">
        <w:rPr>
          <w:rFonts w:eastAsia="Times New Roman"/>
          <w:color w:val="000000"/>
          <w:lang w:eastAsia="ru-RU"/>
        </w:rPr>
        <w:t>Вельхаузена</w:t>
      </w:r>
      <w:proofErr w:type="spellEnd"/>
      <w:r w:rsidR="005C7FA1" w:rsidRPr="005C7FA1">
        <w:rPr>
          <w:rFonts w:eastAsia="Times New Roman"/>
          <w:color w:val="000000"/>
          <w:lang w:eastAsia="ru-RU"/>
        </w:rPr>
        <w:t xml:space="preserve"> полагали, что текст</w:t>
      </w:r>
      <w:proofErr w:type="gramStart"/>
      <w:r w:rsidR="005C7FA1" w:rsidRPr="005C7FA1">
        <w:rPr>
          <w:rFonts w:eastAsia="Times New Roman"/>
          <w:color w:val="000000"/>
          <w:lang w:eastAsia="ru-RU"/>
        </w:rPr>
        <w:t xml:space="preserve"> Д</w:t>
      </w:r>
      <w:proofErr w:type="gramEnd"/>
      <w:r w:rsidR="005C7FA1" w:rsidRPr="005C7FA1">
        <w:rPr>
          <w:rFonts w:eastAsia="Times New Roman"/>
          <w:color w:val="000000"/>
          <w:lang w:eastAsia="ru-RU"/>
        </w:rPr>
        <w:t>есяти заповедей в книге Исход был составлен в 9 в. до н. э., а текст Второзакония, в котором ярче выступает этический элемент (особенно — в заповеди о субботнем отдыхе), — в 7 в. до н. э.».</w:t>
      </w:r>
      <w:r w:rsidR="000C19A1" w:rsidRPr="000C19A1">
        <w:rPr>
          <w:rFonts w:eastAsia="Times New Roman"/>
          <w:color w:val="000000"/>
          <w:lang w:eastAsia="ru-RU"/>
        </w:rPr>
        <w:t xml:space="preserve">                   </w:t>
      </w:r>
    </w:p>
    <w:p w:rsidR="00C55A70" w:rsidRPr="009E2A2C" w:rsidRDefault="009E2A2C" w:rsidP="00C55A70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Известны два текс</w:t>
      </w:r>
      <w:r w:rsidR="003D58BD">
        <w:rPr>
          <w:rFonts w:eastAsia="Times New Roman"/>
          <w:color w:val="000000"/>
          <w:lang w:eastAsia="ru-RU"/>
        </w:rPr>
        <w:t>та, в которых приведены десять Заповедей</w:t>
      </w:r>
      <w:r w:rsidR="00615D4B">
        <w:rPr>
          <w:rFonts w:eastAsia="Times New Roman"/>
          <w:color w:val="000000"/>
          <w:lang w:eastAsia="ru-RU"/>
        </w:rPr>
        <w:t xml:space="preserve"> </w:t>
      </w:r>
      <w:r w:rsidR="00615D4B" w:rsidRPr="00615D4B">
        <w:rPr>
          <w:rFonts w:eastAsia="Times New Roman"/>
          <w:color w:val="000000"/>
          <w:lang w:eastAsia="ru-RU"/>
        </w:rPr>
        <w:t>[</w:t>
      </w:r>
      <w:r w:rsidR="005D1662">
        <w:rPr>
          <w:rFonts w:eastAsia="Times New Roman"/>
          <w:color w:val="000000"/>
          <w:lang w:eastAsia="ru-RU"/>
        </w:rPr>
        <w:t>3</w:t>
      </w:r>
      <w:r w:rsidR="00615D4B" w:rsidRPr="00615D4B">
        <w:rPr>
          <w:rFonts w:eastAsia="Times New Roman"/>
          <w:color w:val="000000"/>
          <w:lang w:eastAsia="ru-RU"/>
        </w:rPr>
        <w:t>]</w:t>
      </w:r>
      <w:r w:rsidR="003D58BD">
        <w:rPr>
          <w:rFonts w:eastAsia="Times New Roman"/>
          <w:color w:val="000000"/>
          <w:lang w:eastAsia="ru-RU"/>
        </w:rPr>
        <w:t xml:space="preserve"> </w:t>
      </w:r>
      <w:r w:rsidR="00170D5B">
        <w:rPr>
          <w:rFonts w:eastAsia="Times New Roman"/>
          <w:color w:val="000000"/>
          <w:lang w:eastAsia="ru-RU"/>
        </w:rPr>
        <w:t xml:space="preserve"> (рис. 4</w:t>
      </w:r>
      <w:r>
        <w:rPr>
          <w:rFonts w:eastAsia="Times New Roman"/>
          <w:color w:val="000000"/>
          <w:lang w:eastAsia="ru-RU"/>
        </w:rPr>
        <w:t xml:space="preserve">).  </w:t>
      </w: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5F5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"/>
        <w:gridCol w:w="6196"/>
        <w:gridCol w:w="2940"/>
      </w:tblGrid>
      <w:tr w:rsidR="00A940DD" w:rsidRPr="00A940DD" w:rsidTr="00A940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A940DD" w:rsidRPr="00A940DD" w:rsidRDefault="00A940DD" w:rsidP="00A940DD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A940DD" w:rsidRPr="00A940DD" w:rsidRDefault="00A940DD" w:rsidP="00A940DD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0DD">
              <w:rPr>
                <w:rFonts w:ascii="Tahoma" w:eastAsia="Times New Roman" w:hAnsi="Tahoma" w:cs="Tahoma"/>
                <w:b/>
                <w:bCs/>
                <w:color w:val="1B395F"/>
                <w:spacing w:val="30"/>
                <w:sz w:val="20"/>
                <w:szCs w:val="20"/>
                <w:lang w:eastAsia="ru-RU"/>
              </w:rPr>
              <w:t>Исход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A940DD" w:rsidRPr="00A940DD" w:rsidRDefault="00A940DD" w:rsidP="00A940DD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0DD">
              <w:rPr>
                <w:rFonts w:ascii="Tahoma" w:eastAsia="Times New Roman" w:hAnsi="Tahoma" w:cs="Tahoma"/>
                <w:b/>
                <w:bCs/>
                <w:color w:val="1B395F"/>
                <w:spacing w:val="30"/>
                <w:sz w:val="20"/>
                <w:szCs w:val="20"/>
                <w:lang w:eastAsia="ru-RU"/>
              </w:rPr>
              <w:t>Второзаконие</w:t>
            </w:r>
          </w:p>
        </w:tc>
      </w:tr>
      <w:tr w:rsidR="00A940DD" w:rsidRPr="00A940DD" w:rsidTr="00A940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A940DD" w:rsidRPr="00A940DD" w:rsidRDefault="00A940DD" w:rsidP="00A940DD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A940DD" w:rsidRPr="00A940DD" w:rsidRDefault="00A940DD" w:rsidP="00A940DD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Я, Я</w:t>
            </w:r>
            <w:r w:rsidRPr="00A94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ве, Бог твой, который вывел тебя из земли Египетской, из дома рабства (Исх. 20:2; Втор. 5:6).</w:t>
            </w:r>
          </w:p>
        </w:tc>
      </w:tr>
      <w:tr w:rsidR="00A940DD" w:rsidRPr="00A940DD" w:rsidTr="00A940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A940DD" w:rsidRPr="00A940DD" w:rsidRDefault="00A940DD" w:rsidP="00A940DD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A940DD" w:rsidRPr="00A940DD" w:rsidRDefault="00A940DD" w:rsidP="00A940DD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 не будет у тебя других богов помимо Меня. Не делай себе изваяния (Исх. — </w:t>
            </w:r>
            <w:r w:rsidRPr="00A940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</w:t>
            </w: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 никакого изображения того, что на небе вверху, и что на земле внизу, и что в водах, под землею. Не поклоняйся им и не служи им, ибо я Я</w:t>
            </w:r>
            <w:r w:rsidRPr="00A94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ве, Бог твой, Бог ревнитель, взыскивающий за грех отцов с детей (Втор. — </w:t>
            </w:r>
            <w:r w:rsidRPr="00A940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</w:t>
            </w: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) с третьего и четвертого рода у ненавистников Моих, и творящий милость </w:t>
            </w:r>
            <w:proofErr w:type="gramStart"/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 тысячи родов</w:t>
            </w:r>
            <w:proofErr w:type="gramEnd"/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любящим Меня и соблюдающим заповеди Мои (Исх. 20:3–6; Втор. 5:7–10).</w:t>
            </w:r>
          </w:p>
        </w:tc>
      </w:tr>
      <w:tr w:rsidR="00A940DD" w:rsidRPr="00A940DD" w:rsidTr="00A940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A940DD" w:rsidRPr="00A940DD" w:rsidRDefault="00A940DD" w:rsidP="00A940DD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A940DD" w:rsidRPr="00A940DD" w:rsidRDefault="00A940DD" w:rsidP="00A940DD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 произноси имени Я</w:t>
            </w:r>
            <w:r w:rsidRPr="00A94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ве, Бога твоего, всуе, ибо не пощадит Я</w:t>
            </w:r>
            <w:r w:rsidRPr="00A94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 того, кто произнесет имя Его всуе (Исх. 20:7; Втор. 5:11).</w:t>
            </w:r>
          </w:p>
        </w:tc>
      </w:tr>
      <w:tr w:rsidR="00A940DD" w:rsidRPr="00A940DD" w:rsidTr="00A940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A940DD" w:rsidRPr="00A940DD" w:rsidRDefault="00A940DD" w:rsidP="00A940DD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hideMark/>
          </w:tcPr>
          <w:p w:rsidR="00A940DD" w:rsidRPr="00A940DD" w:rsidRDefault="00A940DD" w:rsidP="00A940DD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0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Помни</w:t>
            </w: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день субботний, чтобы святить его. Шесть дней работай и делай всякое дело твое, а день седьмой — суббота Я</w:t>
            </w:r>
            <w:r w:rsidRPr="00A94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ве, Богу твоему: не делай никакого дела ни ты, ни сын твой, ни дочь твоя, ни скот твой, ни пришелец в селениях твоих. </w:t>
            </w:r>
            <w:r w:rsidRPr="00A940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Ибо в шесть дней создал Я</w:t>
            </w:r>
            <w:r w:rsidRPr="00A940D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х</w:t>
            </w:r>
            <w:r w:rsidRPr="00A940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ве небо и землю, море и все, что в них, а в день седьмой отдыхал; посему благословил Я</w:t>
            </w:r>
            <w:r w:rsidRPr="00A940D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х</w:t>
            </w:r>
            <w:r w:rsidRPr="00A940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ве день субботний и освятил его</w:t>
            </w: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(Исх. 20:8–11).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hideMark/>
          </w:tcPr>
          <w:p w:rsidR="00A940DD" w:rsidRPr="00A940DD" w:rsidRDefault="00A940DD" w:rsidP="00A940DD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0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Соблюдай</w:t>
            </w: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день субботний, чтобы святить его, </w:t>
            </w:r>
            <w:r w:rsidRPr="00A940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как заповедал тебе Я</w:t>
            </w:r>
            <w:r w:rsidRPr="00A940D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х</w:t>
            </w:r>
            <w:r w:rsidRPr="00A940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ве, Бог твой</w:t>
            </w: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Шесть дней работай и делай всякое дело твое, а день седьмой суббота Я</w:t>
            </w:r>
            <w:r w:rsidRPr="00A94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ве, Богу твоему: не делай никакого дела, ни ты, ни сын твой, ни дочь твоя, и ни раб твой, ни рабыня твоя, </w:t>
            </w:r>
            <w:r w:rsidRPr="00A940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ни вол твой, ни осел твой, ни всякий</w:t>
            </w: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скот твой, ни пришелец в селениях твоих, </w:t>
            </w:r>
            <w:r w:rsidRPr="00A940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дабы отдохнул раб твой и рабыня твоя, как ты.</w:t>
            </w:r>
            <w:proofErr w:type="gramEnd"/>
            <w:r w:rsidRPr="00A940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И помни, что ты был рабом в земле Египетской, но Я</w:t>
            </w:r>
            <w:r w:rsidRPr="00A940D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х</w:t>
            </w:r>
            <w:r w:rsidRPr="00A940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ве, Бог твой, вывел тебя оттуда рукою мощною и дланью простертою; потому и заповедал тебе Я</w:t>
            </w:r>
            <w:r w:rsidRPr="00A940D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х</w:t>
            </w:r>
            <w:r w:rsidRPr="00A940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ве, Бог твой, отправлять день субботни</w:t>
            </w:r>
            <w:proofErr w:type="gramStart"/>
            <w:r w:rsidRPr="00A940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й</w:t>
            </w: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</w:t>
            </w:r>
            <w:proofErr w:type="gramEnd"/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Втор. 5:12–15).</w:t>
            </w:r>
          </w:p>
        </w:tc>
      </w:tr>
      <w:tr w:rsidR="00A940DD" w:rsidRPr="00A940DD" w:rsidTr="00A940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A940DD" w:rsidRPr="00A940DD" w:rsidRDefault="00A940DD" w:rsidP="00A940DD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hideMark/>
          </w:tcPr>
          <w:p w:rsidR="00A940DD" w:rsidRPr="00A940DD" w:rsidRDefault="00A940DD" w:rsidP="00A940DD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Чти отца твоего и мать твою, дабы продлились дни твои на земле, которую Я</w:t>
            </w:r>
            <w:r w:rsidRPr="00A94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ве, Бог твой, дает тебе (Исх. 20:12).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hideMark/>
          </w:tcPr>
          <w:p w:rsidR="00A940DD" w:rsidRPr="00A940DD" w:rsidRDefault="00A940DD" w:rsidP="00A940DD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Чти отца твоего и мать твою, </w:t>
            </w:r>
            <w:r w:rsidRPr="00A940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как заповедал тебе Я</w:t>
            </w:r>
            <w:r w:rsidRPr="00A940D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х</w:t>
            </w:r>
            <w:r w:rsidRPr="00A940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ве, Бог твой</w:t>
            </w: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дабы продлились дни твои, и </w:t>
            </w:r>
            <w:r w:rsidRPr="00A940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дабы хорошо было тебе</w:t>
            </w: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на земле, которую Я</w:t>
            </w:r>
            <w:r w:rsidRPr="00A940D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ве, Бог твой, дает тебе (Втор. 5:16).</w:t>
            </w:r>
          </w:p>
        </w:tc>
      </w:tr>
      <w:tr w:rsidR="00A940DD" w:rsidRPr="00A940DD" w:rsidTr="00A940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A940DD" w:rsidRPr="00A940DD" w:rsidRDefault="00A940DD" w:rsidP="00A940DD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A940DD" w:rsidRPr="00A940DD" w:rsidRDefault="00A940DD" w:rsidP="00A940DD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 убивай;</w:t>
            </w:r>
          </w:p>
        </w:tc>
      </w:tr>
      <w:tr w:rsidR="00A940DD" w:rsidRPr="00A940DD" w:rsidTr="00A940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A940DD" w:rsidRPr="00A940DD" w:rsidRDefault="00A940DD" w:rsidP="00A940DD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A940DD" w:rsidRPr="00A940DD" w:rsidRDefault="00A940DD" w:rsidP="00A940DD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(Втор.</w:t>
            </w:r>
            <w:proofErr w:type="gramEnd"/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— </w:t>
            </w:r>
            <w:r w:rsidRPr="00A940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</w:t>
            </w: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 Не прелюбодействуй;</w:t>
            </w:r>
          </w:p>
        </w:tc>
      </w:tr>
      <w:tr w:rsidR="00A940DD" w:rsidRPr="00A940DD" w:rsidTr="00A940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A940DD" w:rsidRPr="00A940DD" w:rsidRDefault="00A940DD" w:rsidP="00A940DD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A940DD" w:rsidRPr="00A940DD" w:rsidRDefault="00A940DD" w:rsidP="00A940DD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(Втор.</w:t>
            </w:r>
            <w:proofErr w:type="gramEnd"/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— </w:t>
            </w:r>
            <w:r w:rsidRPr="00A940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</w:t>
            </w: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 Не кради;</w:t>
            </w:r>
          </w:p>
        </w:tc>
      </w:tr>
      <w:tr w:rsidR="00A940DD" w:rsidRPr="00A940DD" w:rsidTr="00A940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A940DD" w:rsidRPr="00A940DD" w:rsidRDefault="00A940DD" w:rsidP="00A940DD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hideMark/>
          </w:tcPr>
          <w:p w:rsidR="00A940DD" w:rsidRPr="00A940DD" w:rsidRDefault="00A940DD" w:rsidP="00A940DD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 свидетельствуй </w:t>
            </w:r>
            <w:proofErr w:type="spellStart"/>
            <w:r w:rsidRPr="00A940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ложно</w:t>
            </w: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</w:t>
            </w:r>
            <w:proofErr w:type="spellEnd"/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ближнем твоем (Исх. 20:13).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hideMark/>
          </w:tcPr>
          <w:p w:rsidR="00A940DD" w:rsidRPr="00A940DD" w:rsidRDefault="00A940DD" w:rsidP="00A940DD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0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</w:t>
            </w: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не свидетельствуй </w:t>
            </w:r>
            <w:r w:rsidRPr="00A940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напраслину</w:t>
            </w: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о </w:t>
            </w:r>
            <w:proofErr w:type="gramStart"/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ближнем</w:t>
            </w:r>
            <w:proofErr w:type="gramEnd"/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твоем (Втор. 5:17).</w:t>
            </w:r>
          </w:p>
        </w:tc>
      </w:tr>
      <w:tr w:rsidR="00A940DD" w:rsidRPr="00A940DD" w:rsidTr="00A940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vAlign w:val="center"/>
            <w:hideMark/>
          </w:tcPr>
          <w:p w:rsidR="00A940DD" w:rsidRPr="00A940DD" w:rsidRDefault="00A940DD" w:rsidP="00A940DD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hideMark/>
          </w:tcPr>
          <w:p w:rsidR="00A940DD" w:rsidRPr="00A940DD" w:rsidRDefault="00A940DD" w:rsidP="00A940DD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 вожделей </w:t>
            </w:r>
            <w:proofErr w:type="spellStart"/>
            <w:r w:rsidRPr="00A940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дома</w:t>
            </w: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ближнего</w:t>
            </w:r>
            <w:proofErr w:type="spellEnd"/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твоего; не вожделей жены ближнего твоего, ни раба его, ни рабыни его, ни вола его, ни осла его, ни всего, что у ближнего твоего (Исх. 20:14).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7"/>
            <w:hideMark/>
          </w:tcPr>
          <w:p w:rsidR="00A940DD" w:rsidRPr="00A940DD" w:rsidRDefault="00A940DD" w:rsidP="00A940DD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940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</w:t>
            </w: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не вожделей </w:t>
            </w:r>
            <w:r w:rsidRPr="00A940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жены</w:t>
            </w: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ближнего </w:t>
            </w:r>
            <w:proofErr w:type="spellStart"/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твоего</w:t>
            </w:r>
            <w:proofErr w:type="gramStart"/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  <w:r w:rsidRPr="00A940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</w:t>
            </w:r>
            <w:proofErr w:type="spellEnd"/>
            <w:proofErr w:type="gramEnd"/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не </w:t>
            </w:r>
            <w:r w:rsidRPr="00A940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возжелай дома</w:t>
            </w: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ближнего </w:t>
            </w:r>
            <w:proofErr w:type="spellStart"/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твоего,</w:t>
            </w:r>
            <w:r w:rsidRPr="00A940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ни</w:t>
            </w:r>
            <w:proofErr w:type="spellEnd"/>
            <w:r w:rsidRPr="00A940D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поля его</w:t>
            </w:r>
            <w:r w:rsidRPr="00A940D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ни раба его, ни рабыни его, ни вола его, ни осла его, ни всего, что у ближнего твоего (Втор. 5:18).</w:t>
            </w:r>
          </w:p>
        </w:tc>
      </w:tr>
    </w:tbl>
    <w:p w:rsidR="00A940DD" w:rsidRPr="009E2A2C" w:rsidRDefault="00170D5B" w:rsidP="009E2A2C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Рис. 4</w:t>
      </w:r>
      <w:r w:rsidR="009E2A2C">
        <w:rPr>
          <w:rFonts w:eastAsia="Times New Roman"/>
          <w:color w:val="000000"/>
          <w:lang w:eastAsia="ru-RU"/>
        </w:rPr>
        <w:t xml:space="preserve">. </w:t>
      </w:r>
      <w:r w:rsidR="0036191E">
        <w:rPr>
          <w:rFonts w:eastAsia="Times New Roman"/>
          <w:color w:val="000000"/>
          <w:lang w:eastAsia="ru-RU"/>
        </w:rPr>
        <w:t xml:space="preserve">Тексты Заповедей Моисея </w:t>
      </w:r>
      <w:r w:rsidR="0036191E" w:rsidRPr="00170D5B">
        <w:rPr>
          <w:rFonts w:eastAsia="Times New Roman"/>
          <w:color w:val="000000"/>
          <w:lang w:eastAsia="ru-RU"/>
        </w:rPr>
        <w:t>[</w:t>
      </w:r>
      <w:r w:rsidR="0036191E">
        <w:rPr>
          <w:rFonts w:eastAsia="Times New Roman"/>
          <w:color w:val="000000"/>
          <w:lang w:eastAsia="ru-RU"/>
        </w:rPr>
        <w:t>3</w:t>
      </w:r>
      <w:r w:rsidR="0036191E" w:rsidRPr="00170D5B">
        <w:rPr>
          <w:rFonts w:eastAsia="Times New Roman"/>
          <w:color w:val="000000"/>
          <w:lang w:eastAsia="ru-RU"/>
        </w:rPr>
        <w:t>]</w:t>
      </w:r>
      <w:r w:rsidR="0036191E">
        <w:rPr>
          <w:rFonts w:eastAsia="Times New Roman"/>
          <w:color w:val="000000"/>
          <w:lang w:eastAsia="ru-RU"/>
        </w:rPr>
        <w:t>.</w:t>
      </w:r>
    </w:p>
    <w:p w:rsidR="00A76CAE" w:rsidRDefault="005C7FA1">
      <w:r>
        <w:t xml:space="preserve"> </w:t>
      </w:r>
      <w:r w:rsidR="00705FC5">
        <w:t xml:space="preserve">В энциклопедии </w:t>
      </w:r>
      <w:r w:rsidR="00705FC5" w:rsidRPr="00705FC5">
        <w:t>[</w:t>
      </w:r>
      <w:r w:rsidR="00705FC5">
        <w:t>3</w:t>
      </w:r>
      <w:r w:rsidR="00705FC5" w:rsidRPr="00705FC5">
        <w:t>]</w:t>
      </w:r>
      <w:r w:rsidR="00705FC5">
        <w:t xml:space="preserve"> высоко оцениваются Заповеди Моисея</w:t>
      </w:r>
      <w:r w:rsidR="00705FC5" w:rsidRPr="00705FC5">
        <w:t>:</w:t>
      </w:r>
      <w:r w:rsidR="00705FC5">
        <w:t xml:space="preserve"> </w:t>
      </w:r>
      <w:r w:rsidR="006A6686">
        <w:t>«</w:t>
      </w:r>
      <w:r w:rsidR="003D58BD" w:rsidRPr="003D58BD">
        <w:t xml:space="preserve">Десять заповедей оказали огромное влияние на метафизические воззрения и нравственные устои значительной части человеческого общества. Несмотря на то, что они, как и другие библейские тексты, создавались на фоне древних культур Ближнего Востока, они </w:t>
      </w:r>
      <w:proofErr w:type="gramStart"/>
      <w:r w:rsidR="003D58BD" w:rsidRPr="003D58BD">
        <w:t>не сравнимы</w:t>
      </w:r>
      <w:proofErr w:type="gramEnd"/>
      <w:r w:rsidR="003D58BD" w:rsidRPr="003D58BD">
        <w:t xml:space="preserve"> ни с одним из известных истории ранних сводов теологических и этических учений. Десять заповедей являются единственным в своем роде кодексом всеобъемлющих истин и принципов, положенных в основу монотеизма, естественного права и этики. В</w:t>
      </w:r>
      <w:proofErr w:type="gramStart"/>
      <w:r w:rsidR="003D58BD" w:rsidRPr="003D58BD">
        <w:t xml:space="preserve"> Д</w:t>
      </w:r>
      <w:proofErr w:type="gramEnd"/>
      <w:r w:rsidR="003D58BD" w:rsidRPr="003D58BD">
        <w:t>есяти заповедях заложены не только основы философских и теологических концепций о трансцендентной сущности Бога и Его всемогуществе, о воздаянии и каре, но и идеи равенства, гуманности и морально-этических обязанностей человека</w:t>
      </w:r>
      <w:r w:rsidR="006A6686">
        <w:t>»</w:t>
      </w:r>
      <w:r w:rsidR="003D58BD" w:rsidRPr="003D58BD">
        <w:t>.</w:t>
      </w:r>
    </w:p>
    <w:p w:rsidR="007A137C" w:rsidRDefault="00705FC5" w:rsidP="00DF7236">
      <w:r>
        <w:t>Хотя Заветы</w:t>
      </w:r>
      <w:r w:rsidR="00035388">
        <w:t xml:space="preserve"> Божьи относятся только к внутренней жизнедеятельности </w:t>
      </w:r>
      <w:proofErr w:type="spellStart"/>
      <w:r w:rsidR="00035388">
        <w:t>израэлитов</w:t>
      </w:r>
      <w:proofErr w:type="spellEnd"/>
      <w:r w:rsidR="00035388">
        <w:t>, они оказались универсальными, и поэтому были восприняты другими народами.</w:t>
      </w:r>
    </w:p>
    <w:p w:rsidR="00DF7236" w:rsidRDefault="00DF7236" w:rsidP="00DF7236">
      <w:r>
        <w:t xml:space="preserve">Древний человек жил в страхе за свою жизнь, семейство, отсутствия пищи, наличия болезней и, наконец, смерти. Религия удовлетворяла его потребность в защите от страхов, поэтому три  заповеди устанавливали основные требования к религиозным ритуалам, а первая заповедь определяла клятву (связь) с единым Богом, как самым главным из имеющихся на то время Богов. </w:t>
      </w:r>
    </w:p>
    <w:p w:rsidR="00DF7236" w:rsidRDefault="00DF7236" w:rsidP="00DF7236">
      <w:r>
        <w:lastRenderedPageBreak/>
        <w:t>Если человек нарушал клятву и/или три основные религиозные заповеди, то Всемогущий Бог сурово наказывал не только его, но и его потомков.  В случае соблюдения заповедей Всемогущий Бог поощрял  человека и его потомков.</w:t>
      </w:r>
    </w:p>
    <w:p w:rsidR="00DF7236" w:rsidRDefault="00DF7236" w:rsidP="00DF7236">
      <w:r>
        <w:t xml:space="preserve">Остальные заповеди запрещали под страхом реального наказания шесть самых негативных грехов, которые могли развалить сначала колена </w:t>
      </w:r>
      <w:proofErr w:type="spellStart"/>
      <w:r>
        <w:t>израэлитов</w:t>
      </w:r>
      <w:proofErr w:type="spellEnd"/>
      <w:r>
        <w:t xml:space="preserve">, а затем весь еврейский народ. Если же человек грешил, то независимый суд на основании писаного закона справедливо определял наличие вины и наказание.  </w:t>
      </w:r>
    </w:p>
    <w:p w:rsidR="00705FC5" w:rsidRDefault="00705FC5" w:rsidP="00705FC5">
      <w:r>
        <w:t>Известны попытки структуризации десяти заповедей, в частности, в публи</w:t>
      </w:r>
      <w:r w:rsidR="005D1662">
        <w:t>кации [4</w:t>
      </w:r>
      <w:r>
        <w:t xml:space="preserve">] их делят на три части: </w:t>
      </w:r>
    </w:p>
    <w:p w:rsidR="00705FC5" w:rsidRDefault="00705FC5" w:rsidP="00705FC5">
      <w:r>
        <w:t xml:space="preserve">- в первой части (1-3) человек «мотивируется не искать легких путей или других систем социального порядка и не задаривать Богов, не выгадывать мелочей и не унижаться в мелочных просьбах Богу, а нести свои трудности самому, не искать спасения у других Богов и их символов (как небесных, так и земных)», </w:t>
      </w:r>
    </w:p>
    <w:p w:rsidR="00705FC5" w:rsidRDefault="00705FC5" w:rsidP="00705FC5">
      <w:r>
        <w:t xml:space="preserve">- во второй части  (4) - утверждается, что жизнь человека есть обязанность труда,  и </w:t>
      </w:r>
    </w:p>
    <w:p w:rsidR="00705FC5" w:rsidRDefault="00705FC5" w:rsidP="00705FC5">
      <w:r>
        <w:t xml:space="preserve">- в третьей части (5-10)    «через негативную часть (нельзя) отсекаются те виды активности в абстрактном и любом труде, которые делают труд не производительным, а именно потребляющим и просто разрушительным хозяйственным укладом».    </w:t>
      </w:r>
    </w:p>
    <w:p w:rsidR="0028394A" w:rsidRDefault="00705FC5" w:rsidP="00705FC5">
      <w:r>
        <w:t xml:space="preserve">Сложно согласиться этими выводами, ориентированными на производительный труд, а не на божественные требования. </w:t>
      </w:r>
      <w:r w:rsidR="001F75A8">
        <w:t xml:space="preserve"> </w:t>
      </w:r>
    </w:p>
    <w:p w:rsidR="00705FC5" w:rsidRPr="00705FC5" w:rsidRDefault="00705FC5">
      <w:pPr>
        <w:rPr>
          <w:u w:val="single"/>
        </w:rPr>
      </w:pPr>
      <w:r w:rsidRPr="00705FC5">
        <w:rPr>
          <w:u w:val="single"/>
        </w:rPr>
        <w:t>Структура Заповедей Моисея</w:t>
      </w:r>
    </w:p>
    <w:p w:rsidR="00E13F14" w:rsidRDefault="00450F1C" w:rsidP="0036191E">
      <w:r>
        <w:t xml:space="preserve">Заповеди располагались на двух камнях (скрижалях) по пять на каждом камне. Текст первой заповеди начинался в верхнем правом углу на правой скрижали. </w:t>
      </w:r>
      <w:r w:rsidR="00E13F14">
        <w:t xml:space="preserve"> </w:t>
      </w:r>
    </w:p>
    <w:p w:rsidR="007304BE" w:rsidRDefault="007304BE" w:rsidP="002009DF">
      <w:r>
        <w:t xml:space="preserve">Тривиальное деление Заповедей на две пятерки не определяет их внутреннюю структуру. Поэтому необходим такой подход к анализу, </w:t>
      </w:r>
      <w:r>
        <w:lastRenderedPageBreak/>
        <w:t xml:space="preserve">который позволяет определить категории Божественных требований. Будем использовать для этого </w:t>
      </w:r>
      <w:proofErr w:type="spellStart"/>
      <w:r>
        <w:t>категорийный</w:t>
      </w:r>
      <w:proofErr w:type="spellEnd"/>
      <w:r>
        <w:t xml:space="preserve"> подход </w:t>
      </w:r>
      <w:r w:rsidRPr="002009DF">
        <w:t>[</w:t>
      </w:r>
      <w:r w:rsidR="005D1662">
        <w:t>5</w:t>
      </w:r>
      <w:r w:rsidRPr="002009DF">
        <w:t>]</w:t>
      </w:r>
      <w:r>
        <w:t xml:space="preserve">.  </w:t>
      </w:r>
    </w:p>
    <w:p w:rsidR="00FE4B9A" w:rsidRDefault="007304BE" w:rsidP="00240FA1">
      <w:r>
        <w:t>Ч</w:t>
      </w:r>
      <w:r w:rsidR="001265CD">
        <w:t>етыре</w:t>
      </w:r>
      <w:r>
        <w:t xml:space="preserve"> первые</w:t>
      </w:r>
      <w:r w:rsidR="001265CD">
        <w:t xml:space="preserve"> заповеди касались отношений </w:t>
      </w:r>
      <w:proofErr w:type="spellStart"/>
      <w:r w:rsidR="001265CD">
        <w:t>израэлитов</w:t>
      </w:r>
      <w:proofErr w:type="spellEnd"/>
      <w:r w:rsidR="001265CD">
        <w:t xml:space="preserve"> с Богом, а остальные шесть – отношений между ними. Первые четыре заповеди фактически состоят из трех </w:t>
      </w:r>
      <w:r w:rsidR="001F6E1D">
        <w:t xml:space="preserve">ритуальных требований  и одного концептуального требования, подразумевающего клятву о признании </w:t>
      </w:r>
      <w:r w:rsidR="008C184A">
        <w:t xml:space="preserve">единого </w:t>
      </w:r>
      <w:r w:rsidR="001F6E1D">
        <w:t>Бога</w:t>
      </w:r>
      <w:r w:rsidR="008C184A">
        <w:t>, которому поклонялся  прадед Авраам</w:t>
      </w:r>
      <w:r w:rsidR="001F6E1D">
        <w:t>.</w:t>
      </w:r>
      <w:r w:rsidRPr="007304BE">
        <w:t xml:space="preserve"> Первое требование – все согласны с тем, что, кто вывел их из египетского плена, есть Бог.</w:t>
      </w:r>
      <w:r w:rsidR="00FE4B9A" w:rsidRPr="00FE4B9A">
        <w:t xml:space="preserve"> Следующие три заповеди   определяют требования соблюдения (не нарушения) единобожия, не обращаться к Богу по пустякам, а в субботу необходимо отдыхать и  молиться, и при этом не забывать  давать отдых всем (рабам, животным). </w:t>
      </w:r>
      <w:r w:rsidR="002009DF" w:rsidRPr="002009DF">
        <w:t>Кара за нарушение одной из ритуальных зап</w:t>
      </w:r>
      <w:r w:rsidR="0036191E">
        <w:t xml:space="preserve">оведей была очень строга, но за </w:t>
      </w:r>
      <w:r w:rsidR="002009DF" w:rsidRPr="002009DF">
        <w:t xml:space="preserve">то поощрение соблюдения заветов  превышало по уровню это наказание.   </w:t>
      </w:r>
      <w:r w:rsidR="002009DF">
        <w:t xml:space="preserve">Кроме того, отметим моральный принцип, устанавливающий отдых не только </w:t>
      </w:r>
      <w:proofErr w:type="spellStart"/>
      <w:r w:rsidR="002009DF">
        <w:t>израэлитам</w:t>
      </w:r>
      <w:proofErr w:type="spellEnd"/>
      <w:r w:rsidR="002009DF">
        <w:t xml:space="preserve">, но и рабам и животным.  </w:t>
      </w:r>
      <w:r w:rsidR="00FE4B9A" w:rsidRPr="00FE4B9A">
        <w:t>Естественно возн</w:t>
      </w:r>
      <w:r w:rsidR="00FE4B9A">
        <w:t>икает вопрос: почему религиозных</w:t>
      </w:r>
      <w:r w:rsidR="00FE4B9A" w:rsidRPr="00FE4B9A">
        <w:t xml:space="preserve">  </w:t>
      </w:r>
      <w:r w:rsidR="00FE4B9A">
        <w:t>требований четыре, а не пять</w:t>
      </w:r>
      <w:r w:rsidR="00FE4B9A" w:rsidRPr="00FE4B9A">
        <w:t>?</w:t>
      </w:r>
    </w:p>
    <w:p w:rsidR="00E13F14" w:rsidRDefault="00FE4B9A" w:rsidP="0036191E">
      <w:r>
        <w:t xml:space="preserve">Это связано с тем, что </w:t>
      </w:r>
      <w:r w:rsidR="00691818">
        <w:t>в основе Божественных Заветов лежит троичный принцип, а</w:t>
      </w:r>
      <w:r>
        <w:t xml:space="preserve"> первая заповедь представляет собой клятву Богу</w:t>
      </w:r>
      <w:r w:rsidR="00691818">
        <w:t xml:space="preserve">. </w:t>
      </w:r>
      <w:r w:rsidR="00E13F14" w:rsidRPr="00E13F14">
        <w:t>В</w:t>
      </w:r>
      <w:r w:rsidR="00E13F14">
        <w:t>о второй  заповеди</w:t>
      </w:r>
      <w:r w:rsidR="00E13F14" w:rsidRPr="00E13F14">
        <w:t xml:space="preserve"> используется три слова для обозначения Всевышнего – Господь-Яхве (милостивый),  Бог (справедливый) и </w:t>
      </w:r>
      <w:r w:rsidR="0036191E">
        <w:t>Бог-</w:t>
      </w:r>
      <w:r w:rsidR="00E13F14" w:rsidRPr="00E13F14">
        <w:t>рев</w:t>
      </w:r>
      <w:r w:rsidR="00170D5B">
        <w:t>нитель, который может наказать з</w:t>
      </w:r>
      <w:r w:rsidR="00E13F14" w:rsidRPr="00E13F14">
        <w:t xml:space="preserve">а неверность ему. Бог одновременно является </w:t>
      </w:r>
      <w:r w:rsidR="00170D5B">
        <w:t>справедливым</w:t>
      </w:r>
      <w:r w:rsidR="00E13F14">
        <w:t xml:space="preserve"> </w:t>
      </w:r>
      <w:r w:rsidR="00E13F14" w:rsidRPr="00E13F14">
        <w:t>судьей, который может наказать или наградить в случаях совершения греха или соблюдения заповедей. При этом наказание за нарушение известно, а награда за соблюдение известна только Богу.</w:t>
      </w:r>
    </w:p>
    <w:p w:rsidR="001F6E1D" w:rsidRDefault="00691818">
      <w:r>
        <w:t>Девя</w:t>
      </w:r>
      <w:r w:rsidR="00427DA4">
        <w:t xml:space="preserve">ть </w:t>
      </w:r>
      <w:r>
        <w:t xml:space="preserve"> заповедей были разделены на три рода,  один из которых определяе</w:t>
      </w:r>
      <w:r w:rsidR="00FE4B9A">
        <w:t>т религ</w:t>
      </w:r>
      <w:r>
        <w:t xml:space="preserve">иозно-ритуальные </w:t>
      </w:r>
      <w:r w:rsidR="00427DA4">
        <w:t>предписания-</w:t>
      </w:r>
      <w:r>
        <w:t>требования</w:t>
      </w:r>
      <w:r w:rsidR="00427DA4">
        <w:t xml:space="preserve"> (2, 3, 4)</w:t>
      </w:r>
      <w:r>
        <w:t xml:space="preserve">, а </w:t>
      </w:r>
      <w:r w:rsidR="00036955">
        <w:t>два остальных – жизнедеятель</w:t>
      </w:r>
      <w:r>
        <w:t xml:space="preserve">ные требования. </w:t>
      </w:r>
    </w:p>
    <w:p w:rsidR="002009DF" w:rsidRDefault="001F6E1D" w:rsidP="002009DF">
      <w:r>
        <w:lastRenderedPageBreak/>
        <w:t>Следующие шесть заповедей можно разделить на две группы</w:t>
      </w:r>
      <w:r w:rsidRPr="001F6E1D">
        <w:t>:</w:t>
      </w:r>
      <w:r>
        <w:t xml:space="preserve"> первая объединяет  5, 9, 10, а вторая 6, 7, 8. Последняя группа отношений определяется запрещенными физическими действиями.</w:t>
      </w:r>
      <w:r w:rsidR="002009DF" w:rsidRPr="002009DF">
        <w:t xml:space="preserve"> </w:t>
      </w:r>
      <w:r w:rsidR="002009DF">
        <w:t xml:space="preserve">Эти </w:t>
      </w:r>
      <w:r w:rsidR="002009DF" w:rsidRPr="002009DF">
        <w:t xml:space="preserve">три заповеди (6, 7, 8) формируют запреты на убийство, прелюбодеяния и/или кражи. Однако это касалось только </w:t>
      </w:r>
      <w:proofErr w:type="spellStart"/>
      <w:r w:rsidR="002009DF" w:rsidRPr="002009DF">
        <w:t>израэлитов</w:t>
      </w:r>
      <w:proofErr w:type="spellEnd"/>
      <w:r w:rsidR="002009DF" w:rsidRPr="002009DF">
        <w:t xml:space="preserve">. К врагам это не относилось. </w:t>
      </w:r>
      <w:r>
        <w:t xml:space="preserve"> </w:t>
      </w:r>
    </w:p>
    <w:p w:rsidR="00C75500" w:rsidRDefault="001F6E1D" w:rsidP="002009DF">
      <w:r>
        <w:t xml:space="preserve">Пятая,  десятая и девятая заповеди касаются запрещенных информационных действий. </w:t>
      </w:r>
      <w:r w:rsidR="00240FA1" w:rsidRPr="00240FA1">
        <w:t>Десятая з</w:t>
      </w:r>
      <w:r w:rsidR="00170D5B">
        <w:t>аповедь требовала добрососедства</w:t>
      </w:r>
      <w:r w:rsidR="00240FA1" w:rsidRPr="00240FA1">
        <w:t xml:space="preserve"> (запрет на любые посягательства на соседа), где под соседом понимались </w:t>
      </w:r>
      <w:proofErr w:type="spellStart"/>
      <w:r w:rsidR="00240FA1" w:rsidRPr="00240FA1">
        <w:t>израэлиты</w:t>
      </w:r>
      <w:proofErr w:type="spellEnd"/>
      <w:r w:rsidR="00240FA1" w:rsidRPr="00240FA1">
        <w:t xml:space="preserve">. </w:t>
      </w:r>
      <w:r>
        <w:t>Если 5 и 10 заповеди запрещают предательство предков и</w:t>
      </w:r>
      <w:r w:rsidR="00691818">
        <w:t>/или</w:t>
      </w:r>
      <w:r>
        <w:t xml:space="preserve"> соседей, то 9 заповедь запрещает обман. </w:t>
      </w:r>
    </w:p>
    <w:p w:rsidR="00FE4B9A" w:rsidRDefault="00FE4B9A" w:rsidP="001F6E1D">
      <w:r w:rsidRPr="00FE4B9A">
        <w:t>В</w:t>
      </w:r>
      <w:r w:rsidR="00691818">
        <w:t>озникает вопрос</w:t>
      </w:r>
      <w:r w:rsidR="00691818" w:rsidRPr="00691818">
        <w:t>:</w:t>
      </w:r>
      <w:r w:rsidR="00691818">
        <w:t xml:space="preserve"> почему в </w:t>
      </w:r>
      <w:r w:rsidRPr="00FE4B9A">
        <w:t xml:space="preserve"> первую пятерку заповедей вошла заповедь почитания предков</w:t>
      </w:r>
      <w:r w:rsidR="00691818" w:rsidRPr="00691818">
        <w:t>?</w:t>
      </w:r>
      <w:r w:rsidR="00691818">
        <w:t xml:space="preserve"> Т</w:t>
      </w:r>
      <w:r w:rsidRPr="00FE4B9A">
        <w:t xml:space="preserve">олько от предшествующих поколений молодое поколение могло  получить сами заповеди. Поэтому эту заповедь можно рассматривать как требование, позволяющее молодежи познакомиться с традицией общения с Богом.   </w:t>
      </w:r>
    </w:p>
    <w:p w:rsidR="00C75500" w:rsidRDefault="00C75500" w:rsidP="001F6E1D">
      <w:r>
        <w:t>Затем идут наиболее чувствительные преступления, связанные с физическими воздействиями, в том числе кражами  (крали предметы).</w:t>
      </w:r>
    </w:p>
    <w:p w:rsidR="00193A56" w:rsidRDefault="00C75500" w:rsidP="00691818">
      <w:r>
        <w:t xml:space="preserve">Ложь была более важным преступлением, чем </w:t>
      </w:r>
      <w:proofErr w:type="spellStart"/>
      <w:r>
        <w:t>возжелание</w:t>
      </w:r>
      <w:proofErr w:type="spellEnd"/>
      <w:r>
        <w:t xml:space="preserve"> (намерение на основе зависти)</w:t>
      </w:r>
      <w:r w:rsidR="008900EB">
        <w:t xml:space="preserve">. Это значит, что у </w:t>
      </w:r>
      <w:proofErr w:type="spellStart"/>
      <w:r w:rsidR="008900EB">
        <w:t>израэлитов</w:t>
      </w:r>
      <w:proofErr w:type="spellEnd"/>
      <w:r w:rsidR="008900EB">
        <w:t xml:space="preserve"> под запретом находились даже негативные мысли, которые необходимо было не только не допускать, но и пресекать.</w:t>
      </w:r>
    </w:p>
    <w:p w:rsidR="00FE4B9A" w:rsidRDefault="004A20B7">
      <w:r>
        <w:t xml:space="preserve">Таким образом, Заповеди Моисея </w:t>
      </w:r>
      <w:r w:rsidR="00B24C51">
        <w:t>можно р</w:t>
      </w:r>
      <w:r w:rsidR="000B5734">
        <w:t>азделить на четыре</w:t>
      </w:r>
      <w:r w:rsidR="00B24C51">
        <w:t xml:space="preserve">  части. Первая часть представляет собой клятву Богу, которая раскрывается в соблюдении </w:t>
      </w:r>
      <w:r w:rsidR="000B5734">
        <w:t xml:space="preserve">трех родов </w:t>
      </w:r>
      <w:r w:rsidR="00B24C51">
        <w:t>требований</w:t>
      </w:r>
      <w:r w:rsidR="000B5734" w:rsidRPr="000B5734">
        <w:t>:</w:t>
      </w:r>
      <w:r w:rsidR="00B24C51">
        <w:t xml:space="preserve">  </w:t>
      </w:r>
      <w:r w:rsidR="000B5734">
        <w:t>общения с Богом, физического и/или информационного общения меж</w:t>
      </w:r>
      <w:r w:rsidR="00607C85">
        <w:t xml:space="preserve">ду </w:t>
      </w:r>
      <w:proofErr w:type="spellStart"/>
      <w:r w:rsidR="00607C85">
        <w:t>израэлитами</w:t>
      </w:r>
      <w:proofErr w:type="spellEnd"/>
      <w:r w:rsidR="000B5734">
        <w:t>. Каждый род требований состоит из трех видов заповедей.</w:t>
      </w:r>
      <w:r w:rsidR="00607C85">
        <w:t xml:space="preserve"> Интересно отметить фрактальный характер такого деления. </w:t>
      </w:r>
    </w:p>
    <w:p w:rsidR="00ED3D81" w:rsidRDefault="00C9775A" w:rsidP="004C3764">
      <w:r>
        <w:lastRenderedPageBreak/>
        <w:t>Заметим, что именно, Моисей преобразовал 12 колен Якова в 13 колен Моисея, выделив колено Леви как служителей Богу и хранителей религиозных традиций</w:t>
      </w:r>
      <w:r w:rsidR="006F34FA">
        <w:t xml:space="preserve"> </w:t>
      </w:r>
      <w:r w:rsidR="006F34FA" w:rsidRPr="006F34FA">
        <w:t>[</w:t>
      </w:r>
      <w:r w:rsidR="005D1662">
        <w:t>6</w:t>
      </w:r>
      <w:r w:rsidR="006F34FA" w:rsidRPr="006F34FA">
        <w:t>]</w:t>
      </w:r>
      <w:r>
        <w:t>.</w:t>
      </w:r>
      <w:r w:rsidR="00FE4B9A">
        <w:t xml:space="preserve"> </w:t>
      </w:r>
      <w:r>
        <w:t xml:space="preserve">     </w:t>
      </w:r>
      <w:r w:rsidR="001E06B5">
        <w:t xml:space="preserve">Все эти заповеди скрепляли </w:t>
      </w:r>
      <w:r w:rsidR="008C7EE4">
        <w:t xml:space="preserve">двенадцать колен </w:t>
      </w:r>
      <w:r w:rsidR="001E06B5">
        <w:t xml:space="preserve"> </w:t>
      </w:r>
      <w:proofErr w:type="spellStart"/>
      <w:r w:rsidR="001E06B5">
        <w:t>израэлитов</w:t>
      </w:r>
      <w:proofErr w:type="spellEnd"/>
      <w:r w:rsidR="008C7EE4">
        <w:t xml:space="preserve"> вокруг тринадцатого колена левитов, которые сохраняли Тору и следили за тем, чтобы заповеди выполнялись. </w:t>
      </w:r>
      <w:r w:rsidR="001E06B5">
        <w:t xml:space="preserve">  </w:t>
      </w:r>
      <w:r w:rsidR="00082385">
        <w:t xml:space="preserve">    </w:t>
      </w:r>
    </w:p>
    <w:p w:rsidR="004D2370" w:rsidRDefault="004523A1">
      <w:r w:rsidRPr="004523A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5FFE0DE" wp14:editId="697E903A">
            <wp:extent cx="2857500" cy="2118360"/>
            <wp:effectExtent l="0" t="0" r="0" b="0"/>
            <wp:docPr id="4" name="Рисунок 4" descr="http://sokrovennik.ru/wp-content/uploads/2012/12/%D0%B0%D0%B2%D1%82%D0%BE%D1%80%D1%8B_%D1%82%D0%BE%D1%80%D1%8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krovennik.ru/wp-content/uploads/2012/12/%D0%B0%D0%B2%D1%82%D0%BE%D1%80%D1%8B_%D1%82%D0%BE%D1%80%D1%8B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0EB" w:rsidRPr="00A24FB4" w:rsidRDefault="008900EB" w:rsidP="004523A1">
      <w:r>
        <w:t xml:space="preserve">Рис. </w:t>
      </w:r>
      <w:r w:rsidR="00170D5B">
        <w:t xml:space="preserve">5. </w:t>
      </w:r>
      <w:r>
        <w:t>Тора</w:t>
      </w:r>
      <w:r w:rsidR="00170D5B">
        <w:t>.</w:t>
      </w:r>
      <w:r w:rsidR="005C7FA1">
        <w:t xml:space="preserve"> Исход</w:t>
      </w:r>
      <w:r w:rsidR="00170D5B">
        <w:t>.</w:t>
      </w:r>
      <w:r w:rsidR="004523A1" w:rsidRPr="004523A1">
        <w:t xml:space="preserve"> </w:t>
      </w:r>
      <w:r w:rsidR="004523A1" w:rsidRPr="00A24FB4">
        <w:t>[</w:t>
      </w:r>
      <w:r w:rsidR="004523A1">
        <w:rPr>
          <w:lang w:val="en-US"/>
        </w:rPr>
        <w:t>URL</w:t>
      </w:r>
      <w:r w:rsidR="004523A1" w:rsidRPr="00A24FB4">
        <w:t xml:space="preserve">: </w:t>
      </w:r>
      <w:hyperlink r:id="rId14" w:history="1">
        <w:r w:rsidR="004523A1" w:rsidRPr="00A748AF">
          <w:rPr>
            <w:rStyle w:val="a5"/>
            <w:lang w:val="en-US"/>
          </w:rPr>
          <w:t>http</w:t>
        </w:r>
        <w:r w:rsidR="004523A1" w:rsidRPr="00A24FB4">
          <w:rPr>
            <w:rStyle w:val="a5"/>
          </w:rPr>
          <w:t>://</w:t>
        </w:r>
        <w:proofErr w:type="spellStart"/>
        <w:r w:rsidR="004523A1" w:rsidRPr="00A748AF">
          <w:rPr>
            <w:rStyle w:val="a5"/>
            <w:lang w:val="en-US"/>
          </w:rPr>
          <w:t>akcentua</w:t>
        </w:r>
        <w:proofErr w:type="spellEnd"/>
        <w:r w:rsidR="004523A1" w:rsidRPr="00A24FB4">
          <w:rPr>
            <w:rStyle w:val="a5"/>
          </w:rPr>
          <w:t>.</w:t>
        </w:r>
        <w:proofErr w:type="spellStart"/>
        <w:r w:rsidR="004523A1" w:rsidRPr="00A748AF">
          <w:rPr>
            <w:rStyle w:val="a5"/>
            <w:lang w:val="en-US"/>
          </w:rPr>
          <w:t>io</w:t>
        </w:r>
        <w:proofErr w:type="spellEnd"/>
        <w:r w:rsidR="004523A1" w:rsidRPr="00A24FB4">
          <w:rPr>
            <w:rStyle w:val="a5"/>
          </w:rPr>
          <w:t>.</w:t>
        </w:r>
        <w:proofErr w:type="spellStart"/>
        <w:r w:rsidR="004523A1" w:rsidRPr="00A748AF">
          <w:rPr>
            <w:rStyle w:val="a5"/>
            <w:lang w:val="en-US"/>
          </w:rPr>
          <w:t>ua</w:t>
        </w:r>
        <w:proofErr w:type="spellEnd"/>
        <w:r w:rsidR="004523A1" w:rsidRPr="00A24FB4">
          <w:rPr>
            <w:rStyle w:val="a5"/>
          </w:rPr>
          <w:t>/</w:t>
        </w:r>
        <w:r w:rsidR="004523A1" w:rsidRPr="00A748AF">
          <w:rPr>
            <w:rStyle w:val="a5"/>
            <w:lang w:val="en-US"/>
          </w:rPr>
          <w:t>s</w:t>
        </w:r>
        <w:r w:rsidR="004523A1" w:rsidRPr="00A24FB4">
          <w:rPr>
            <w:rStyle w:val="a5"/>
          </w:rPr>
          <w:t>386243/</w:t>
        </w:r>
        <w:proofErr w:type="spellStart"/>
        <w:r w:rsidR="004523A1" w:rsidRPr="00A748AF">
          <w:rPr>
            <w:rStyle w:val="a5"/>
            <w:lang w:val="en-US"/>
          </w:rPr>
          <w:t>kto</w:t>
        </w:r>
        <w:proofErr w:type="spellEnd"/>
        <w:r w:rsidR="004523A1" w:rsidRPr="00A24FB4">
          <w:rPr>
            <w:rStyle w:val="a5"/>
          </w:rPr>
          <w:t>_</w:t>
        </w:r>
        <w:r w:rsidR="004523A1" w:rsidRPr="00A748AF">
          <w:rPr>
            <w:rStyle w:val="a5"/>
            <w:lang w:val="en-US"/>
          </w:rPr>
          <w:t>je</w:t>
        </w:r>
        <w:r w:rsidR="004523A1" w:rsidRPr="00A24FB4">
          <w:rPr>
            <w:rStyle w:val="a5"/>
          </w:rPr>
          <w:t>_</w:t>
        </w:r>
      </w:hyperlink>
      <w:r w:rsidR="004523A1" w:rsidRPr="00A24FB4">
        <w:t xml:space="preserve"> </w:t>
      </w:r>
      <w:proofErr w:type="spellStart"/>
      <w:r w:rsidR="004523A1" w:rsidRPr="004523A1">
        <w:rPr>
          <w:lang w:val="en-US"/>
        </w:rPr>
        <w:t>napisal</w:t>
      </w:r>
      <w:proofErr w:type="spellEnd"/>
      <w:r w:rsidR="004523A1" w:rsidRPr="00A24FB4">
        <w:t>_</w:t>
      </w:r>
      <w:proofErr w:type="spellStart"/>
      <w:r w:rsidR="004523A1" w:rsidRPr="004523A1">
        <w:rPr>
          <w:lang w:val="en-US"/>
        </w:rPr>
        <w:t>toru</w:t>
      </w:r>
      <w:proofErr w:type="spellEnd"/>
      <w:r w:rsidR="004523A1" w:rsidRPr="00A24FB4">
        <w:t>]</w:t>
      </w:r>
      <w:r w:rsidR="004D2370" w:rsidRPr="00A24FB4">
        <w:t>.</w:t>
      </w:r>
      <w:r w:rsidR="004523A1" w:rsidRPr="00A24FB4">
        <w:t xml:space="preserve">  </w:t>
      </w:r>
      <w:r w:rsidR="004D2370" w:rsidRPr="00A24FB4">
        <w:t xml:space="preserve"> </w:t>
      </w:r>
    </w:p>
    <w:p w:rsidR="00427DA4" w:rsidRPr="00427DA4" w:rsidRDefault="00ED3D81" w:rsidP="00170D5B">
      <w:r>
        <w:t>Основная идея заповедей – это справедливость</w:t>
      </w:r>
      <w:r w:rsidR="00E67DF5">
        <w:t xml:space="preserve"> (право)</w:t>
      </w:r>
      <w:r>
        <w:t xml:space="preserve"> как ее понимали древние </w:t>
      </w:r>
      <w:proofErr w:type="spellStart"/>
      <w:r>
        <w:t>израэлиты</w:t>
      </w:r>
      <w:proofErr w:type="spellEnd"/>
      <w:r w:rsidR="00E67DF5">
        <w:t>, которая воплощалась как законность вне зависимости от конкретного властителя.</w:t>
      </w:r>
      <w:r w:rsidR="00170D5B">
        <w:t xml:space="preserve"> </w:t>
      </w:r>
      <w:r w:rsidR="004C3764">
        <w:t>Божьи Заветы</w:t>
      </w:r>
      <w:r w:rsidR="00E67DF5">
        <w:t xml:space="preserve">   распространялись на всех, в том числе и на левитов и владык,  а не только на народ. </w:t>
      </w:r>
      <w:r w:rsidR="008900EB">
        <w:t xml:space="preserve">В центре стана </w:t>
      </w:r>
      <w:proofErr w:type="spellStart"/>
      <w:r w:rsidR="008900EB">
        <w:t>израэлитов</w:t>
      </w:r>
      <w:proofErr w:type="spellEnd"/>
      <w:r w:rsidR="008900EB">
        <w:t xml:space="preserve"> находилась скиния со скрижалями, а не шатер предводителя – Моисея и первосвященника – Аарона</w:t>
      </w:r>
      <w:r w:rsidR="005C7FA1">
        <w:t xml:space="preserve"> </w:t>
      </w:r>
      <w:r w:rsidR="005C7FA1" w:rsidRPr="005C7FA1">
        <w:t>[</w:t>
      </w:r>
      <w:r w:rsidR="005D1662">
        <w:t>7</w:t>
      </w:r>
      <w:r w:rsidR="005C7FA1" w:rsidRPr="005C7FA1">
        <w:t>]</w:t>
      </w:r>
      <w:r w:rsidR="008900EB">
        <w:t>.</w:t>
      </w:r>
    </w:p>
    <w:p w:rsidR="00427DA4" w:rsidRPr="004D2370" w:rsidRDefault="00427DA4" w:rsidP="00427DA4">
      <w:pPr>
        <w:rPr>
          <w:rFonts w:eastAsia="Calibri"/>
          <w:lang w:bidi="he-IL"/>
        </w:rPr>
      </w:pPr>
      <w:r w:rsidRPr="004D2370">
        <w:rPr>
          <w:rFonts w:eastAsia="Calibri"/>
          <w:noProof/>
          <w:color w:val="191919"/>
          <w:sz w:val="18"/>
          <w:szCs w:val="18"/>
          <w:lang w:eastAsia="ru-RU"/>
        </w:rPr>
        <w:drawing>
          <wp:inline distT="0" distB="0" distL="0" distR="0" wp14:anchorId="737FAA16" wp14:editId="03AD0BCD">
            <wp:extent cx="2214000" cy="2156400"/>
            <wp:effectExtent l="0" t="0" r="0" b="0"/>
            <wp:docPr id="8" name="תמונה 7" descr="http://img.narodna.pravda.com.ua/images/doc/b/9/b941f-st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narodna.pravda.com.ua/images/doc/b/9/b941f-stan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00" cy="215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DA4" w:rsidRPr="00E838D6" w:rsidRDefault="00170D5B" w:rsidP="00787F4E">
      <w:pPr>
        <w:rPr>
          <w:rFonts w:eastAsia="Calibri"/>
          <w:color w:val="0000FF" w:themeColor="hyperlink"/>
          <w:u w:val="single"/>
          <w:lang w:bidi="he-IL"/>
        </w:rPr>
      </w:pPr>
      <w:r>
        <w:rPr>
          <w:rFonts w:eastAsia="Calibri"/>
          <w:lang w:bidi="he-IL"/>
        </w:rPr>
        <w:lastRenderedPageBreak/>
        <w:t>Рис. 6</w:t>
      </w:r>
      <w:r w:rsidR="00427DA4" w:rsidRPr="004D2370">
        <w:rPr>
          <w:rFonts w:eastAsia="Calibri"/>
          <w:lang w:bidi="he-IL"/>
        </w:rPr>
        <w:t xml:space="preserve">. </w:t>
      </w:r>
      <w:r w:rsidR="00CE4DA5" w:rsidRPr="00CE4DA5">
        <w:rPr>
          <w:rFonts w:eastAsia="Calibri"/>
          <w:lang w:bidi="he-IL"/>
        </w:rPr>
        <w:t>С</w:t>
      </w:r>
      <w:r w:rsidR="00CE4DA5">
        <w:rPr>
          <w:rFonts w:eastAsia="Calibri"/>
          <w:lang w:bidi="he-IL"/>
        </w:rPr>
        <w:t>хема стана</w:t>
      </w:r>
      <w:r w:rsidR="00CE4DA5" w:rsidRPr="00CE4DA5">
        <w:rPr>
          <w:rFonts w:eastAsia="Calibri"/>
          <w:lang w:bidi="he-IL"/>
        </w:rPr>
        <w:t xml:space="preserve"> </w:t>
      </w:r>
      <w:proofErr w:type="spellStart"/>
      <w:r w:rsidR="00CE4DA5" w:rsidRPr="00CE4DA5">
        <w:rPr>
          <w:rFonts w:eastAsia="Calibri"/>
          <w:lang w:bidi="he-IL"/>
        </w:rPr>
        <w:t>израэлитов</w:t>
      </w:r>
      <w:proofErr w:type="spellEnd"/>
      <w:r w:rsidR="00CE4DA5">
        <w:rPr>
          <w:rFonts w:eastAsia="Calibri"/>
          <w:lang w:bidi="he-IL"/>
        </w:rPr>
        <w:t xml:space="preserve">.  </w:t>
      </w:r>
      <w:r w:rsidR="00CE4DA5" w:rsidRPr="00CE4DA5">
        <w:rPr>
          <w:rFonts w:eastAsia="Calibri"/>
          <w:lang w:bidi="he-IL"/>
        </w:rPr>
        <w:t xml:space="preserve"> </w:t>
      </w:r>
      <w:r w:rsidR="00CE4DA5" w:rsidRPr="00E838D6">
        <w:rPr>
          <w:rFonts w:eastAsia="Calibri"/>
          <w:lang w:bidi="he-IL"/>
        </w:rPr>
        <w:t>[</w:t>
      </w:r>
      <w:r w:rsidR="00427DA4" w:rsidRPr="004D2370">
        <w:rPr>
          <w:rFonts w:eastAsia="Calibri"/>
          <w:lang w:val="en-US" w:bidi="he-IL"/>
        </w:rPr>
        <w:t>URL</w:t>
      </w:r>
      <w:r w:rsidR="00427DA4" w:rsidRPr="00E838D6">
        <w:rPr>
          <w:rFonts w:eastAsia="Calibri"/>
          <w:lang w:bidi="he-IL"/>
        </w:rPr>
        <w:t xml:space="preserve">: </w:t>
      </w:r>
      <w:hyperlink r:id="rId16" w:history="1">
        <w:r w:rsidR="00427DA4" w:rsidRPr="004D2370">
          <w:rPr>
            <w:rFonts w:eastAsia="Calibri"/>
            <w:color w:val="0000FF" w:themeColor="hyperlink"/>
            <w:u w:val="single"/>
            <w:lang w:val="en-US" w:bidi="he-IL"/>
          </w:rPr>
          <w:t>http</w:t>
        </w:r>
        <w:r w:rsidR="00427DA4" w:rsidRPr="00E838D6">
          <w:rPr>
            <w:rFonts w:eastAsia="Calibri"/>
            <w:color w:val="0000FF" w:themeColor="hyperlink"/>
            <w:u w:val="single"/>
            <w:lang w:bidi="he-IL"/>
          </w:rPr>
          <w:t>://</w:t>
        </w:r>
        <w:r w:rsidR="00427DA4" w:rsidRPr="004D2370">
          <w:rPr>
            <w:rFonts w:eastAsia="Calibri"/>
            <w:color w:val="0000FF" w:themeColor="hyperlink"/>
            <w:u w:val="single"/>
            <w:lang w:val="en-US" w:bidi="he-IL"/>
          </w:rPr>
          <w:t>put</w:t>
        </w:r>
        <w:r w:rsidR="00427DA4" w:rsidRPr="00E838D6">
          <w:rPr>
            <w:rFonts w:eastAsia="Calibri"/>
            <w:color w:val="0000FF" w:themeColor="hyperlink"/>
            <w:u w:val="single"/>
            <w:lang w:bidi="he-IL"/>
          </w:rPr>
          <w:t>-</w:t>
        </w:r>
        <w:proofErr w:type="spellStart"/>
        <w:r w:rsidR="00427DA4" w:rsidRPr="004D2370">
          <w:rPr>
            <w:rFonts w:eastAsia="Calibri"/>
            <w:color w:val="0000FF" w:themeColor="hyperlink"/>
            <w:u w:val="single"/>
            <w:lang w:val="en-US" w:bidi="he-IL"/>
          </w:rPr>
          <w:t>pravdy</w:t>
        </w:r>
        <w:proofErr w:type="spellEnd"/>
        <w:r w:rsidR="00427DA4" w:rsidRPr="00E838D6">
          <w:rPr>
            <w:rFonts w:eastAsia="Calibri"/>
            <w:color w:val="0000FF" w:themeColor="hyperlink"/>
            <w:u w:val="single"/>
            <w:lang w:bidi="he-IL"/>
          </w:rPr>
          <w:t>.</w:t>
        </w:r>
        <w:proofErr w:type="spellStart"/>
        <w:r w:rsidR="00427DA4" w:rsidRPr="004D2370">
          <w:rPr>
            <w:rFonts w:eastAsia="Calibri"/>
            <w:color w:val="0000FF" w:themeColor="hyperlink"/>
            <w:u w:val="single"/>
            <w:lang w:val="en-US" w:bidi="he-IL"/>
          </w:rPr>
          <w:t>ru</w:t>
        </w:r>
        <w:proofErr w:type="spellEnd"/>
        <w:r w:rsidR="00427DA4" w:rsidRPr="00E838D6">
          <w:rPr>
            <w:rFonts w:eastAsia="Calibri"/>
            <w:color w:val="0000FF" w:themeColor="hyperlink"/>
            <w:u w:val="single"/>
            <w:lang w:bidi="he-IL"/>
          </w:rPr>
          <w:t>/</w:t>
        </w:r>
        <w:r w:rsidR="00427DA4" w:rsidRPr="004D2370">
          <w:rPr>
            <w:rFonts w:eastAsia="Calibri"/>
            <w:color w:val="0000FF" w:themeColor="hyperlink"/>
            <w:u w:val="single"/>
            <w:lang w:val="en-US" w:bidi="he-IL"/>
          </w:rPr>
          <w:t>index</w:t>
        </w:r>
        <w:r w:rsidR="00427DA4" w:rsidRPr="00E838D6">
          <w:rPr>
            <w:rFonts w:eastAsia="Calibri"/>
            <w:color w:val="0000FF" w:themeColor="hyperlink"/>
            <w:u w:val="single"/>
            <w:lang w:bidi="he-IL"/>
          </w:rPr>
          <w:t>.</w:t>
        </w:r>
        <w:proofErr w:type="spellStart"/>
        <w:r w:rsidR="00427DA4" w:rsidRPr="004D2370">
          <w:rPr>
            <w:rFonts w:eastAsia="Calibri"/>
            <w:color w:val="0000FF" w:themeColor="hyperlink"/>
            <w:u w:val="single"/>
            <w:lang w:val="en-US" w:bidi="he-IL"/>
          </w:rPr>
          <w:t>php</w:t>
        </w:r>
        <w:proofErr w:type="spellEnd"/>
        <w:r w:rsidR="00427DA4" w:rsidRPr="00E838D6">
          <w:rPr>
            <w:rFonts w:eastAsia="Calibri"/>
            <w:color w:val="0000FF" w:themeColor="hyperlink"/>
            <w:u w:val="single"/>
            <w:lang w:bidi="he-IL"/>
          </w:rPr>
          <w:t>?</w:t>
        </w:r>
        <w:r w:rsidR="00427DA4" w:rsidRPr="004D2370">
          <w:rPr>
            <w:rFonts w:eastAsia="Calibri"/>
            <w:color w:val="0000FF" w:themeColor="hyperlink"/>
            <w:u w:val="single"/>
            <w:lang w:val="en-US" w:bidi="he-IL"/>
          </w:rPr>
          <w:t>id</w:t>
        </w:r>
        <w:r w:rsidR="00427DA4" w:rsidRPr="00E838D6">
          <w:rPr>
            <w:rFonts w:eastAsia="Calibri"/>
            <w:color w:val="0000FF" w:themeColor="hyperlink"/>
            <w:u w:val="single"/>
            <w:lang w:bidi="he-IL"/>
          </w:rPr>
          <w:t>=379</w:t>
        </w:r>
      </w:hyperlink>
      <w:r w:rsidR="00CE4DA5" w:rsidRPr="00E838D6">
        <w:rPr>
          <w:rFonts w:eastAsia="Calibri"/>
          <w:color w:val="0000FF" w:themeColor="hyperlink"/>
          <w:u w:val="single"/>
          <w:lang w:bidi="he-IL"/>
        </w:rPr>
        <w:t>].</w:t>
      </w:r>
    </w:p>
    <w:p w:rsidR="002F4566" w:rsidRDefault="00356109" w:rsidP="00F21941">
      <w:r>
        <w:t>Схематично структуру Заповедей Мо</w:t>
      </w:r>
      <w:r w:rsidR="00170D5B">
        <w:t>исея можно представить на рис. 7</w:t>
      </w:r>
      <w:r>
        <w:t>. Внешняя окружность определяет первую заповедь как клятву верно</w:t>
      </w:r>
      <w:r w:rsidR="00F21941">
        <w:t>сти единому Богу, поэтому на схеме она не имеет номера. В нее</w:t>
      </w:r>
      <w:r>
        <w:t xml:space="preserve"> вписаны три средние окружности, определ</w:t>
      </w:r>
      <w:r w:rsidR="00F21941">
        <w:t>яющие роды заповедей.  В верхней средней окружности вписаны номера трех первых</w:t>
      </w:r>
      <w:r>
        <w:t xml:space="preserve"> заповедей,</w:t>
      </w:r>
      <w:r w:rsidR="00F21941">
        <w:t xml:space="preserve"> начиная со второй,</w:t>
      </w:r>
      <w:r>
        <w:t xml:space="preserve"> определяющие отношения Бога и </w:t>
      </w:r>
      <w:proofErr w:type="spellStart"/>
      <w:r>
        <w:t>израэлитов</w:t>
      </w:r>
      <w:proofErr w:type="spellEnd"/>
      <w:r>
        <w:t>.  Две нижние средние окружности определяют отношени</w:t>
      </w:r>
      <w:r w:rsidR="002F4566">
        <w:t xml:space="preserve">я </w:t>
      </w:r>
      <w:proofErr w:type="spellStart"/>
      <w:r w:rsidR="002F4566">
        <w:t>израэлитов</w:t>
      </w:r>
      <w:proofErr w:type="spellEnd"/>
      <w:r w:rsidR="002F4566">
        <w:t xml:space="preserve"> между собой. Левая</w:t>
      </w:r>
      <w:r>
        <w:t xml:space="preserve"> средняя окружность определяет запре</w:t>
      </w:r>
      <w:r w:rsidR="002F4566">
        <w:t>ты на физические отношения, а пра</w:t>
      </w:r>
      <w:r>
        <w:t xml:space="preserve">вая средняя окружность представляет </w:t>
      </w:r>
      <w:r w:rsidR="00C94EDB">
        <w:t>запреты на информационные отношения.</w:t>
      </w:r>
      <w:r w:rsidR="00F21941">
        <w:t xml:space="preserve"> </w:t>
      </w:r>
      <w:r w:rsidR="00596486">
        <w:t>Числ</w:t>
      </w:r>
      <w:r w:rsidR="002F4566">
        <w:t>ами отмечены заповеди, начиная  со второй, но т.к. она фактически первая, то отсчет начинается с нее.</w:t>
      </w:r>
    </w:p>
    <w:p w:rsidR="00170D5B" w:rsidRDefault="002F4566" w:rsidP="00A06D01">
      <w:r>
        <w:t>Также важно то, что 4</w:t>
      </w:r>
      <w:r w:rsidR="004C3764" w:rsidRPr="004C3764">
        <w:t xml:space="preserve">  </w:t>
      </w:r>
      <w:r>
        <w:t>и 5 заповеди указаны с учетом направления</w:t>
      </w:r>
      <w:r w:rsidR="00F21941">
        <w:t>, представле</w:t>
      </w:r>
      <w:r>
        <w:t xml:space="preserve">нного стрелками, как начала троек заповедей. </w:t>
      </w:r>
      <w:r w:rsidR="004C3764" w:rsidRPr="004C3764">
        <w:t xml:space="preserve">   В частности, </w:t>
      </w:r>
      <w:r>
        <w:t>это заповеди божественности</w:t>
      </w:r>
      <w:r w:rsidR="00472E45">
        <w:t xml:space="preserve"> жизни и передачи </w:t>
      </w:r>
      <w:r w:rsidR="004C3764" w:rsidRPr="004C3764">
        <w:t xml:space="preserve"> заповедей от поколения к поколению.</w:t>
      </w:r>
      <w:r w:rsidR="00036955">
        <w:t xml:space="preserve"> Нумерация заповедей в тройках идет по направлению часовой стрелки. </w:t>
      </w:r>
    </w:p>
    <w:p w:rsidR="00E838D6" w:rsidRDefault="0003695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232410</wp:posOffset>
                </wp:positionV>
                <wp:extent cx="152400" cy="160020"/>
                <wp:effectExtent l="0" t="0" r="19050" b="3048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5pt,18.3pt" to="280.9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" strokecolor="black [3040]"/>
            </w:pict>
          </mc:Fallback>
        </mc:AlternateContent>
      </w:r>
      <w:r w:rsidR="00DD5D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D69E3" wp14:editId="3094040E">
                <wp:simplePos x="0" y="0"/>
                <wp:positionH relativeFrom="column">
                  <wp:posOffset>1663065</wp:posOffset>
                </wp:positionH>
                <wp:positionV relativeFrom="paragraph">
                  <wp:posOffset>81915</wp:posOffset>
                </wp:positionV>
                <wp:extent cx="1996440" cy="1943100"/>
                <wp:effectExtent l="0" t="0" r="22860" b="19050"/>
                <wp:wrapNone/>
                <wp:docPr id="7" name="Кольц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19431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7" o:spid="_x0000_s1026" type="#_x0000_t23" style="position:absolute;margin-left:130.95pt;margin-top:6.45pt;width:157.2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" adj="0" fillcolor="#4f81bd [3204]" strokecolor="black [3213]" strokeweight="2pt"/>
            </w:pict>
          </mc:Fallback>
        </mc:AlternateContent>
      </w:r>
      <w:r w:rsidR="00E838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767A0" wp14:editId="305F3693">
                <wp:simplePos x="0" y="0"/>
                <wp:positionH relativeFrom="column">
                  <wp:posOffset>2196465</wp:posOffset>
                </wp:positionH>
                <wp:positionV relativeFrom="paragraph">
                  <wp:posOffset>104775</wp:posOffset>
                </wp:positionV>
                <wp:extent cx="922020" cy="876300"/>
                <wp:effectExtent l="0" t="0" r="11430" b="19050"/>
                <wp:wrapNone/>
                <wp:docPr id="9" name="Кольц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8763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9" o:spid="_x0000_s1026" type="#_x0000_t23" style="position:absolute;margin-left:172.95pt;margin-top:8.25pt;width:72.6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" adj="0" fillcolor="#4f81bd [3204]" strokecolor="black [3213]" strokeweight="2pt"/>
            </w:pict>
          </mc:Fallback>
        </mc:AlternateContent>
      </w:r>
      <w:r w:rsidR="00DD5D80">
        <w:tab/>
      </w:r>
      <w:r w:rsidR="00DD5D80">
        <w:tab/>
      </w:r>
      <w:r w:rsidR="00DD5D80">
        <w:tab/>
      </w:r>
      <w:r w:rsidR="00DD5D80">
        <w:tab/>
      </w:r>
      <w:r w:rsidR="00DD5D80">
        <w:tab/>
      </w:r>
      <w:r w:rsidR="00DD5D80">
        <w:tab/>
      </w:r>
      <w:r w:rsidR="002F4566">
        <w:t>Клятва</w:t>
      </w:r>
    </w:p>
    <w:p w:rsidR="00E838D6" w:rsidRDefault="002F45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293370</wp:posOffset>
                </wp:positionV>
                <wp:extent cx="22860" cy="228600"/>
                <wp:effectExtent l="76200" t="38100" r="53340" b="190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12.55pt;margin-top:23.1pt;width:1.8pt;height:18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" strokecolor="black [3040]">
                <v:stroke endarrow="open"/>
              </v:shape>
            </w:pict>
          </mc:Fallback>
        </mc:AlternateContent>
      </w:r>
      <w:r w:rsidR="00DD5D80">
        <w:tab/>
      </w:r>
      <w:r w:rsidR="00DD5D80">
        <w:tab/>
      </w:r>
      <w:r w:rsidR="00DD5D80">
        <w:tab/>
      </w:r>
      <w:r w:rsidR="00DD5D80">
        <w:tab/>
        <w:t xml:space="preserve">        </w:t>
      </w:r>
      <w:r>
        <w:t>1</w:t>
      </w:r>
      <w:r w:rsidR="00DD5D80">
        <w:tab/>
      </w:r>
    </w:p>
    <w:p w:rsidR="00E838D6" w:rsidRDefault="002F45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D9C50A" wp14:editId="7468DBEF">
                <wp:simplePos x="0" y="0"/>
                <wp:positionH relativeFrom="column">
                  <wp:posOffset>1739265</wp:posOffset>
                </wp:positionH>
                <wp:positionV relativeFrom="paragraph">
                  <wp:posOffset>260985</wp:posOffset>
                </wp:positionV>
                <wp:extent cx="914400" cy="914400"/>
                <wp:effectExtent l="0" t="0" r="19050" b="19050"/>
                <wp:wrapNone/>
                <wp:docPr id="12" name="Кольц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ольцо 12" o:spid="_x0000_s1026" type="#_x0000_t23" style="position:absolute;margin-left:136.95pt;margin-top:20.5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" adj="0" fillcolor="#4f81bd" strokecolor="black [3213]" strokeweight="2pt"/>
            </w:pict>
          </mc:Fallback>
        </mc:AlternateContent>
      </w:r>
      <w:r w:rsidR="00E838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7B6D6" wp14:editId="670E1F75">
                <wp:simplePos x="0" y="0"/>
                <wp:positionH relativeFrom="column">
                  <wp:posOffset>2653665</wp:posOffset>
                </wp:positionH>
                <wp:positionV relativeFrom="paragraph">
                  <wp:posOffset>260985</wp:posOffset>
                </wp:positionV>
                <wp:extent cx="914400" cy="914400"/>
                <wp:effectExtent l="0" t="0" r="19050" b="19050"/>
                <wp:wrapNone/>
                <wp:docPr id="13" name="Кольц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ольцо 13" o:spid="_x0000_s1026" type="#_x0000_t23" style="position:absolute;margin-left:208.95pt;margin-top:20.5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" adj="0" fillcolor="#4f81bd" strokecolor="black [3213]" strokeweight="2pt"/>
            </w:pict>
          </mc:Fallback>
        </mc:AlternateContent>
      </w:r>
      <w:r w:rsidR="00DD5D80">
        <w:tab/>
      </w:r>
      <w:r w:rsidR="00DD5D80">
        <w:tab/>
      </w:r>
      <w:r w:rsidR="00DD5D80">
        <w:tab/>
      </w:r>
      <w:r w:rsidR="00DD5D80">
        <w:tab/>
        <w:t xml:space="preserve">  3         </w:t>
      </w:r>
      <w:r>
        <w:t>2</w:t>
      </w:r>
    </w:p>
    <w:p w:rsidR="00E838D6" w:rsidRDefault="002F45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281940</wp:posOffset>
                </wp:positionV>
                <wp:extent cx="259080" cy="160020"/>
                <wp:effectExtent l="38100" t="0" r="26670" b="4953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" cy="160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61.55pt;margin-top:22.2pt;width:20.4pt;height:12.6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281940</wp:posOffset>
                </wp:positionV>
                <wp:extent cx="281940" cy="160020"/>
                <wp:effectExtent l="0" t="0" r="80010" b="4953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160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36.55pt;margin-top:22.2pt;width:22.2pt;height:1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 w:rsidR="00DD5D80">
        <w:tab/>
      </w:r>
      <w:r w:rsidR="00DD5D80">
        <w:tab/>
      </w:r>
      <w:r w:rsidR="00DD5D80">
        <w:tab/>
        <w:t xml:space="preserve">       6</w:t>
      </w:r>
      <w:r w:rsidR="00DD5D80">
        <w:tab/>
      </w:r>
      <w:r w:rsidR="00DD5D80">
        <w:tab/>
        <w:t xml:space="preserve">       </w:t>
      </w:r>
      <w:r>
        <w:t>9</w:t>
      </w:r>
      <w:r w:rsidR="00DD5D80">
        <w:tab/>
      </w:r>
    </w:p>
    <w:p w:rsidR="00E838D6" w:rsidRDefault="00DD5D80">
      <w:r>
        <w:tab/>
      </w:r>
      <w:r>
        <w:tab/>
      </w:r>
      <w:r>
        <w:tab/>
      </w:r>
      <w:r w:rsidR="002F4566">
        <w:t xml:space="preserve"> 5</w:t>
      </w:r>
      <w:r>
        <w:tab/>
        <w:t xml:space="preserve">   7     </w:t>
      </w:r>
      <w:r w:rsidR="002F4566">
        <w:t xml:space="preserve">8 </w:t>
      </w:r>
      <w:r>
        <w:t xml:space="preserve">         </w:t>
      </w:r>
      <w:r w:rsidR="002F4566">
        <w:t>4</w:t>
      </w:r>
      <w:r>
        <w:tab/>
      </w:r>
    </w:p>
    <w:p w:rsidR="00E838D6" w:rsidRDefault="00DD5D80">
      <w:r>
        <w:tab/>
      </w:r>
      <w:r>
        <w:tab/>
      </w:r>
      <w:r>
        <w:tab/>
      </w:r>
      <w:r>
        <w:tab/>
      </w:r>
    </w:p>
    <w:p w:rsidR="00E838D6" w:rsidRDefault="00E838D6"/>
    <w:p w:rsidR="00170D5B" w:rsidRDefault="00170D5B">
      <w:r>
        <w:t>Рис. 7. Схема с</w:t>
      </w:r>
      <w:r w:rsidR="00A06D01">
        <w:t>труктуры Заповедей</w:t>
      </w:r>
      <w:r>
        <w:t xml:space="preserve"> Моисея.</w:t>
      </w:r>
    </w:p>
    <w:p w:rsidR="00A06D01" w:rsidRDefault="00A06D01">
      <w:r>
        <w:t>Можно заметить интересный нумерологический факт в такой схеме. Сумма номеров угловых заповедей 1+4+5=10, а два пер</w:t>
      </w:r>
      <w:r w:rsidR="00596486">
        <w:t>е</w:t>
      </w:r>
      <w:r>
        <w:t>секающихся треугольника</w:t>
      </w:r>
      <w:r w:rsidR="00596486">
        <w:t xml:space="preserve">, образованных 2, 6, 8 и 3, 7, 9 </w:t>
      </w:r>
      <w:r w:rsidR="00596486">
        <w:lastRenderedPageBreak/>
        <w:t>заповедями, содержат четные и нечетные числа.</w:t>
      </w:r>
      <w:r w:rsidR="00A66F3E">
        <w:t xml:space="preserve"> Также, исходя из этой схемы, можно сделать вывод о важности 6 и 9 жизнедеятельных заветов, т.к. они примыкают </w:t>
      </w:r>
      <w:r w:rsidR="00357D99">
        <w:t xml:space="preserve">к </w:t>
      </w:r>
      <w:r w:rsidR="00A66F3E">
        <w:t xml:space="preserve">религиозным заветам 3 и 2.    </w:t>
      </w:r>
      <w:r w:rsidR="00596486">
        <w:t xml:space="preserve"> </w:t>
      </w:r>
      <w:r>
        <w:t xml:space="preserve"> </w:t>
      </w:r>
    </w:p>
    <w:p w:rsidR="00D9328C" w:rsidRDefault="004C3764">
      <w:r>
        <w:t xml:space="preserve">Отметим, что </w:t>
      </w:r>
      <w:r w:rsidR="00A06D01">
        <w:t>заповеди</w:t>
      </w:r>
      <w:r>
        <w:t xml:space="preserve"> жизнедеятельности</w:t>
      </w:r>
      <w:r w:rsidR="00AB4FCE" w:rsidRPr="00AB4FCE">
        <w:t xml:space="preserve"> </w:t>
      </w:r>
      <w:r w:rsidR="002009DF">
        <w:t>можно раздели</w:t>
      </w:r>
      <w:r w:rsidR="00AB4FCE" w:rsidRPr="00AB4FCE">
        <w:t>т</w:t>
      </w:r>
      <w:r w:rsidR="002009DF">
        <w:t>ь</w:t>
      </w:r>
      <w:r w:rsidR="00AB4FCE" w:rsidRPr="00AB4FCE">
        <w:t xml:space="preserve"> на один запрет на плохие мысли, два запрета на плохие слова и три запрета на плохие дела. Опять треугольник</w:t>
      </w:r>
      <w:r w:rsidR="00A66F3E">
        <w:t>, в котором можно выделить два треугольника</w:t>
      </w:r>
      <w:r w:rsidR="00170D5B">
        <w:t xml:space="preserve"> </w:t>
      </w:r>
      <w:r w:rsidR="00A66F3E">
        <w:t xml:space="preserve">с нечетными и четными номерами заветов </w:t>
      </w:r>
      <w:r w:rsidR="00170D5B">
        <w:t>(рис. 8</w:t>
      </w:r>
      <w:r w:rsidR="00D9328C">
        <w:t>)</w:t>
      </w:r>
      <w:r w:rsidR="00AB4FCE" w:rsidRPr="00AB4FCE">
        <w:t>.</w:t>
      </w:r>
      <w:bookmarkStart w:id="0" w:name="_GoBack"/>
      <w:bookmarkEnd w:id="0"/>
    </w:p>
    <w:p w:rsidR="00170D5B" w:rsidRDefault="00036955">
      <w:r>
        <w:tab/>
        <w:t>9</w:t>
      </w:r>
    </w:p>
    <w:p w:rsidR="00036955" w:rsidRDefault="00036955">
      <w:r>
        <w:t xml:space="preserve">    8</w:t>
      </w:r>
      <w:r>
        <w:tab/>
        <w:t xml:space="preserve">     4</w:t>
      </w:r>
    </w:p>
    <w:p w:rsidR="00036955" w:rsidRDefault="00A66F3E">
      <w:r>
        <w:t>7</w:t>
      </w:r>
      <w:r w:rsidR="00036955">
        <w:tab/>
      </w:r>
      <w:r>
        <w:t>6</w:t>
      </w:r>
      <w:r w:rsidR="00036955">
        <w:tab/>
        <w:t>5</w:t>
      </w:r>
    </w:p>
    <w:p w:rsidR="00691818" w:rsidRDefault="00170D5B" w:rsidP="00170D5B">
      <w:r>
        <w:t>Ри</w:t>
      </w:r>
      <w:r w:rsidR="00036955">
        <w:t>с. 8. Треугольник жизнедеятельных</w:t>
      </w:r>
      <w:r w:rsidR="00A06D01">
        <w:t xml:space="preserve"> требования</w:t>
      </w:r>
      <w:r>
        <w:t xml:space="preserve"> Заветов Моисея.</w:t>
      </w:r>
    </w:p>
    <w:p w:rsidR="00427DA4" w:rsidRDefault="00427DA4" w:rsidP="00170D5B">
      <w:r w:rsidRPr="00427DA4">
        <w:t>Считается, что нарушение девяти первых  заповедей является смертным г</w:t>
      </w:r>
      <w:r>
        <w:t>рехом (наказывается смертью), а</w:t>
      </w:r>
      <w:r w:rsidRPr="00427DA4">
        <w:t xml:space="preserve"> десятая заповедь подразумевает отсутствие смертного наказания</w:t>
      </w:r>
      <w:r>
        <w:t xml:space="preserve"> </w:t>
      </w:r>
      <w:r w:rsidRPr="00427DA4">
        <w:t>[</w:t>
      </w:r>
      <w:r w:rsidR="00170D5B">
        <w:t>8</w:t>
      </w:r>
      <w:r w:rsidRPr="00427DA4">
        <w:t xml:space="preserve">]. </w:t>
      </w:r>
      <w:r w:rsidR="00596486">
        <w:t xml:space="preserve">Таким образом, последнюю заповедь можно считать моральной, как она сейчас и воспринимается юристами. </w:t>
      </w:r>
      <w:r w:rsidR="00170D5B">
        <w:t xml:space="preserve"> Также с</w:t>
      </w:r>
      <w:r>
        <w:t>читается, что смертная казнь (</w:t>
      </w:r>
      <w:proofErr w:type="spellStart"/>
      <w:r w:rsidRPr="004D7825">
        <w:t>побиение</w:t>
      </w:r>
      <w:proofErr w:type="spellEnd"/>
      <w:r w:rsidRPr="004D7825">
        <w:t xml:space="preserve"> камнями, сожжение, казнь мечом и удуш</w:t>
      </w:r>
      <w:r>
        <w:t xml:space="preserve">ение) применялась до разрушения Храма Соломона. Позже синедрион (суд) утратил право вынесения смертной казни. </w:t>
      </w:r>
      <w:r w:rsidRPr="00427DA4">
        <w:t>Заповеди и царские законы в эпоху Храма Соломона считались источниками права, а в эпоху Второго Храма основополагающим источником права становится Тора</w:t>
      </w:r>
      <w:r w:rsidR="00CE4DA5">
        <w:t xml:space="preserve"> </w:t>
      </w:r>
      <w:r w:rsidR="00CE4DA5" w:rsidRPr="00CE4DA5">
        <w:t>[</w:t>
      </w:r>
      <w:r w:rsidR="00CE4DA5">
        <w:t>9</w:t>
      </w:r>
      <w:r w:rsidR="00CE4DA5" w:rsidRPr="00CE4DA5">
        <w:t>]</w:t>
      </w:r>
      <w:r w:rsidRPr="00427DA4">
        <w:t>.</w:t>
      </w:r>
    </w:p>
    <w:p w:rsidR="00CE695B" w:rsidRDefault="002B3128">
      <w:r>
        <w:t xml:space="preserve">То, что Законы Моисея (Пятикнижие), включающие Заповеди Моисея, существует и используется религиозными евреями, говорит о том, что они прошли проверку временем. </w:t>
      </w:r>
    </w:p>
    <w:p w:rsidR="002B3128" w:rsidRDefault="002B3128">
      <w:r>
        <w:t xml:space="preserve">С другой стороны, </w:t>
      </w:r>
      <w:r w:rsidR="00D9328C">
        <w:t xml:space="preserve">очередные </w:t>
      </w:r>
      <w:r>
        <w:t xml:space="preserve">попытки создания идеального человека пока рушатся прямо у нас на глазах. И нет уверенности у ученых, что не найдется «свободный от морали» человек, который бросит вызов всему человечеству и не превратит в ад «золотой </w:t>
      </w:r>
      <w:r>
        <w:lastRenderedPageBreak/>
        <w:t xml:space="preserve">миллиард». К сожалению, видно, что американский подход деления людей на «хороших и плохих парней» также плох как многие другие аналогичные методы.     </w:t>
      </w:r>
    </w:p>
    <w:p w:rsidR="0057533E" w:rsidRDefault="0057533E">
      <w:r>
        <w:t>Из выше приведе</w:t>
      </w:r>
      <w:r w:rsidR="00DF7236">
        <w:t>нной аргументации следует, что</w:t>
      </w:r>
      <w:r>
        <w:t xml:space="preserve"> нельзя согласиться с гипотезой </w:t>
      </w:r>
      <w:r w:rsidR="00DF7236">
        <w:t xml:space="preserve"> н</w:t>
      </w:r>
      <w:r>
        <w:t>екоторых авторов</w:t>
      </w:r>
      <w:r w:rsidR="00240FA1">
        <w:t>,</w:t>
      </w:r>
      <w:r>
        <w:t xml:space="preserve"> утверждающих</w:t>
      </w:r>
      <w:r w:rsidR="00DF7236" w:rsidRPr="00DF7236">
        <w:t>,</w:t>
      </w:r>
      <w:r>
        <w:t xml:space="preserve"> что Заповеди Моисея эклектичны. В частности в публикации </w:t>
      </w:r>
      <w:r w:rsidRPr="0057533E">
        <w:t>[</w:t>
      </w:r>
      <w:r>
        <w:t>1</w:t>
      </w:r>
      <w:r w:rsidRPr="0057533E">
        <w:t>]</w:t>
      </w:r>
      <w:r>
        <w:t xml:space="preserve"> утверждается, что они</w:t>
      </w:r>
      <w:r w:rsidR="00DF7236" w:rsidRPr="00DF7236">
        <w:t xml:space="preserve"> представляют</w:t>
      </w:r>
      <w:r>
        <w:t xml:space="preserve"> собой случайный набор запретов и</w:t>
      </w:r>
      <w:r w:rsidR="00DF7236" w:rsidRPr="00DF7236">
        <w:t xml:space="preserve"> не зовут к добру,</w:t>
      </w:r>
      <w:r>
        <w:t xml:space="preserve"> и</w:t>
      </w:r>
      <w:r w:rsidR="00DF7236" w:rsidRPr="00DF7236">
        <w:t xml:space="preserve"> поэтому с точки зрения психологии, провоцируют людей не нарушение запре</w:t>
      </w:r>
      <w:r>
        <w:t>тов</w:t>
      </w:r>
      <w:r w:rsidR="00DF7236" w:rsidRPr="00DF7236">
        <w:t>.</w:t>
      </w:r>
      <w:r w:rsidR="00596486">
        <w:t xml:space="preserve"> Однако надо учитывать, что л</w:t>
      </w:r>
      <w:r w:rsidR="00240FA1">
        <w:t xml:space="preserve">юбые призывы к добру заканчиваются запретами и санкциями за их нарушения. Заповеди Моисея разрешают все, что нельзя, в краткой форме.  </w:t>
      </w:r>
    </w:p>
    <w:p w:rsidR="008C184A" w:rsidRDefault="00D9328C" w:rsidP="00CE4DA5">
      <w:r w:rsidRPr="00D9328C">
        <w:t xml:space="preserve">Отметим то, что Моисей  использовал их не только как религиозные (божественные) требования, но и как законные (легальные) требования, которые совпадали с понятиями </w:t>
      </w:r>
      <w:proofErr w:type="spellStart"/>
      <w:r w:rsidRPr="00D9328C">
        <w:t>израэлитов</w:t>
      </w:r>
      <w:proofErr w:type="spellEnd"/>
      <w:r w:rsidRPr="00D9328C">
        <w:t xml:space="preserve"> о справедливости (легитимные требования).        </w:t>
      </w:r>
    </w:p>
    <w:p w:rsidR="00DF7236" w:rsidRPr="00705FC5" w:rsidRDefault="00DF7236" w:rsidP="00DF7236">
      <w:pPr>
        <w:rPr>
          <w:u w:val="single"/>
        </w:rPr>
      </w:pPr>
      <w:r w:rsidRPr="00705FC5">
        <w:rPr>
          <w:u w:val="single"/>
        </w:rPr>
        <w:t>О юридическом значении Заповедей Моисея</w:t>
      </w:r>
    </w:p>
    <w:p w:rsidR="0057533E" w:rsidRDefault="0057533E" w:rsidP="0057533E">
      <w:r>
        <w:t xml:space="preserve">Многие авторы </w:t>
      </w:r>
      <w:r w:rsidR="0081744C">
        <w:t>считают, что современные юридиче</w:t>
      </w:r>
      <w:r>
        <w:t>ские законы б</w:t>
      </w:r>
      <w:r w:rsidR="00CE4DA5">
        <w:t>азируются на Заповедях Моисея [</w:t>
      </w:r>
      <w:r w:rsidR="00CE4DA5" w:rsidRPr="00CE4DA5">
        <w:t>10</w:t>
      </w:r>
      <w:r>
        <w:t xml:space="preserve">]. Появились они как требования к </w:t>
      </w:r>
      <w:proofErr w:type="spellStart"/>
      <w:r>
        <w:t>израэлитам</w:t>
      </w:r>
      <w:proofErr w:type="spellEnd"/>
      <w:r>
        <w:t xml:space="preserve">, но в силу своей универсальности были восприняты христианами и мусульманами. Сейчас, по этой же причине, они воспринимаются как моральные универсальные требования, если исключить из них четыре религиозно-ритуальные заповеди. </w:t>
      </w:r>
    </w:p>
    <w:p w:rsidR="00DF7236" w:rsidRDefault="00DF7236" w:rsidP="00DF7236">
      <w:r>
        <w:t>Некоторые запреты</w:t>
      </w:r>
      <w:r w:rsidR="00450F1C">
        <w:t xml:space="preserve"> в заповедях</w:t>
      </w:r>
      <w:r>
        <w:t xml:space="preserve"> достаточно суровы, т.к. наказание может последовать не   только  провинившемуся человеку, но и его потомкам. С точки зрения современной этики это как минимум  не этично. Однако во время, когда Моисею необходимо было объединить народ во враждебном окружении, то моральные нормы страдали не только «двойными стандартами», а даже «тройными стандартами». В Торе разрешалось очень жестоко относиться к </w:t>
      </w:r>
      <w:r>
        <w:lastRenderedPageBreak/>
        <w:t xml:space="preserve">враждебным народам и не подчиняющимся вооруженным структурам.  С другой стороны, также  карались </w:t>
      </w:r>
      <w:proofErr w:type="spellStart"/>
      <w:r>
        <w:t>израэлиты</w:t>
      </w:r>
      <w:proofErr w:type="spellEnd"/>
      <w:r>
        <w:t>, которые после клятвы нарушали  Запо</w:t>
      </w:r>
      <w:r w:rsidR="00290389">
        <w:t xml:space="preserve">веди. Мир, как был жесток, так </w:t>
      </w:r>
      <w:r>
        <w:t xml:space="preserve"> им</w:t>
      </w:r>
      <w:r w:rsidR="00290389">
        <w:t xml:space="preserve"> и</w:t>
      </w:r>
      <w:r>
        <w:t xml:space="preserve"> остался, но вера в Бога позволяла человеку надеяться на его милость, а в житейских случаях обращаться в суд за справедливостью.      </w:t>
      </w:r>
    </w:p>
    <w:p w:rsidR="00DF7236" w:rsidRDefault="00DF7236" w:rsidP="00DF7236">
      <w:r>
        <w:t>Десять заповедей представляют религиозные, юридические и моральные принципы, что-то вроде конституции, на основании которой б</w:t>
      </w:r>
      <w:r w:rsidR="00CE4DA5">
        <w:t>ыла создана Тора (Пятикнижие). Считается, что в</w:t>
      </w:r>
      <w:r>
        <w:t>се 613 з</w:t>
      </w:r>
      <w:r w:rsidR="00CE4DA5">
        <w:t>аповедей Торы соответствуют 10 З</w:t>
      </w:r>
      <w:r>
        <w:t>аповедям</w:t>
      </w:r>
      <w:r w:rsidR="00CE4DA5">
        <w:t xml:space="preserve"> Моисея</w:t>
      </w:r>
      <w:r>
        <w:t xml:space="preserve">. </w:t>
      </w:r>
    </w:p>
    <w:p w:rsidR="00B267F7" w:rsidRDefault="00AB4FCE" w:rsidP="00DF7236">
      <w:r>
        <w:t>Современный мир, хотя и признает Запове</w:t>
      </w:r>
      <w:r w:rsidR="00CE4DA5">
        <w:t xml:space="preserve">ди Моисея, но некоторые </w:t>
      </w:r>
      <w:r>
        <w:t xml:space="preserve"> страны создают новые универсальные моральные правила.   </w:t>
      </w:r>
    </w:p>
    <w:p w:rsidR="0057533E" w:rsidRPr="00B267F7" w:rsidRDefault="0057533E" w:rsidP="00DF7236">
      <w:pPr>
        <w:rPr>
          <w:u w:val="single"/>
        </w:rPr>
      </w:pPr>
      <w:r w:rsidRPr="00B267F7">
        <w:rPr>
          <w:u w:val="single"/>
        </w:rPr>
        <w:t xml:space="preserve">О современных универсальных </w:t>
      </w:r>
      <w:r w:rsidR="00B267F7">
        <w:rPr>
          <w:u w:val="single"/>
        </w:rPr>
        <w:t xml:space="preserve">моральных </w:t>
      </w:r>
      <w:r w:rsidRPr="00B267F7">
        <w:rPr>
          <w:u w:val="single"/>
        </w:rPr>
        <w:t xml:space="preserve"> требованиях   </w:t>
      </w:r>
    </w:p>
    <w:p w:rsidR="00B267F7" w:rsidRDefault="00B267F7" w:rsidP="00B267F7">
      <w:r>
        <w:t xml:space="preserve">Особенностью человеческой психики и/или массового сознания является личная и/или национальная индивидуальность, поэтому попытки глобалистов по устранению традиционных </w:t>
      </w:r>
      <w:proofErr w:type="spellStart"/>
      <w:r>
        <w:t>индивидуальностных</w:t>
      </w:r>
      <w:proofErr w:type="spellEnd"/>
      <w:r>
        <w:t xml:space="preserve">  свойств в человеке, сообществах и/или обществе могут приводить к конфликту индивидуального и унифицированного. В отличие от других  живых элементов природы, человек является элементом культуры, в основе которой лежат традиционные ценности, </w:t>
      </w:r>
      <w:r w:rsidR="005D1662">
        <w:t xml:space="preserve">и </w:t>
      </w:r>
      <w:r>
        <w:t>которые могут противоречить унифицированным общечеловеческим ценностям.</w:t>
      </w:r>
    </w:p>
    <w:p w:rsidR="00B267F7" w:rsidRDefault="00472E45" w:rsidP="00B267F7">
      <w:r>
        <w:t xml:space="preserve">В этой связи, </w:t>
      </w:r>
      <w:r w:rsidR="00B267F7">
        <w:t>человеческие ценност</w:t>
      </w:r>
      <w:r w:rsidR="00440EF1">
        <w:t>и не подразумевают устранение в</w:t>
      </w:r>
      <w:r w:rsidR="00B267F7">
        <w:t xml:space="preserve"> них </w:t>
      </w:r>
      <w:proofErr w:type="spellStart"/>
      <w:r w:rsidR="00B267F7">
        <w:t>индивидуальностных</w:t>
      </w:r>
      <w:proofErr w:type="spellEnd"/>
      <w:r w:rsidR="00B267F7">
        <w:t xml:space="preserve"> ценностей. Общечеловеческие ценности должны включать </w:t>
      </w:r>
      <w:proofErr w:type="spellStart"/>
      <w:r w:rsidR="00B267F7">
        <w:t>индивидуальностные</w:t>
      </w:r>
      <w:proofErr w:type="spellEnd"/>
      <w:r w:rsidR="00B267F7">
        <w:t xml:space="preserve"> ценности, ценности сообщества и общественные ценности.</w:t>
      </w:r>
      <w:r w:rsidR="00CE4DA5">
        <w:t xml:space="preserve"> Израиль и другие государства, которые придерживаются традиционных ценностей, отрицательно относятся к унификации ценностей.</w:t>
      </w:r>
      <w:r w:rsidR="00B267F7">
        <w:t xml:space="preserve"> </w:t>
      </w:r>
    </w:p>
    <w:p w:rsidR="00B267F7" w:rsidRDefault="00B267F7" w:rsidP="00B267F7">
      <w:r>
        <w:t xml:space="preserve">Появление идей </w:t>
      </w:r>
      <w:proofErr w:type="spellStart"/>
      <w:r>
        <w:t>трансгуманизма</w:t>
      </w:r>
      <w:proofErr w:type="spellEnd"/>
      <w:r>
        <w:t xml:space="preserve"> привел</w:t>
      </w:r>
      <w:r w:rsidR="005D1662">
        <w:t>о</w:t>
      </w:r>
      <w:r>
        <w:t xml:space="preserve"> к конфликту традиционных и </w:t>
      </w:r>
      <w:proofErr w:type="spellStart"/>
      <w:r>
        <w:t>трансгуманистических</w:t>
      </w:r>
      <w:proofErr w:type="spellEnd"/>
      <w:r>
        <w:t xml:space="preserve"> ценностей, которые на новом </w:t>
      </w:r>
      <w:r>
        <w:lastRenderedPageBreak/>
        <w:t xml:space="preserve">уровне подразумевают формирование не только нового тела человека, но и иных компонент «совершенного» человека. </w:t>
      </w:r>
    </w:p>
    <w:p w:rsidR="00B267F7" w:rsidRDefault="00B267F7" w:rsidP="00B267F7">
      <w:r>
        <w:t>Свобода человека в сообществе ограничена его ценностями, целями и/или ценой (ресурсами), которые реализуются в обязательных нормах сообщества.  Сообщества как системы образуются тогда, когда  центростремительные силы больше, чем центробежные  силы, позволяющие члену сообщества покинуть его. Нормы сообщества как</w:t>
      </w:r>
      <w:r w:rsidR="00472E45">
        <w:t xml:space="preserve"> открытой системы должны дава</w:t>
      </w:r>
      <w:r>
        <w:t>ть</w:t>
      </w:r>
      <w:r w:rsidR="00472E45">
        <w:t xml:space="preserve"> возможность</w:t>
      </w:r>
      <w:r>
        <w:t xml:space="preserve"> его члену покидать сообщество, если выгода, например</w:t>
      </w:r>
      <w:proofErr w:type="gramStart"/>
      <w:r w:rsidR="00A24FB4">
        <w:t>,</w:t>
      </w:r>
      <w:proofErr w:type="gramEnd"/>
      <w:r>
        <w:t xml:space="preserve"> свобода, будет меньше определенного уровня. Напомним, что люди объединяются в сообщества и добровольно ограничивают свою свободу для того, чтобы коллективная свобода была выше, чем у каждого из членов объединения в отдельности (эффект системы). Если эта цель не будет достигнута, то сообщество представляет собой   совокупность</w:t>
      </w:r>
      <w:r w:rsidR="004C20AD">
        <w:t xml:space="preserve"> людей и не становится системой, а стало быть, ее ждет распад.</w:t>
      </w:r>
    </w:p>
    <w:p w:rsidR="00B267F7" w:rsidRDefault="00B267F7" w:rsidP="00B267F7">
      <w:r>
        <w:t xml:space="preserve">В современном западном мире, который продемонстрировал возможности конкуренции, были сформулированы общечеловеческие ценности, базирующиеся на американском образе жизни. Идеологи общечеловеческих ценностей  во главу угла ставят права человека, а не запреты. Это подразумевает ревизию идеи Заповедей Моисея, как жестких ограничений.  Права человека на свободу приводят к «резиновым» границам и «двойным стандартам», когда возникают коллизии между какими-либо нормами. Тогда субъекты получают возможность трактовать эти нормы, исходя из своих интересов, и побеждает тот субъект, у которого есть «жесткое» право (право сильного). </w:t>
      </w:r>
    </w:p>
    <w:p w:rsidR="00B267F7" w:rsidRDefault="00B267F7" w:rsidP="00B267F7">
      <w:r>
        <w:t xml:space="preserve">Когда-то Римская цивилизация игнорировала иные миры, называла их варварскими, но, как известно, она погибла под напором </w:t>
      </w:r>
      <w:r>
        <w:lastRenderedPageBreak/>
        <w:t>варваров. Рим считал, что он несет варварам цивилизацию, точно также как СССР – коммунизм,  США – америк</w:t>
      </w:r>
      <w:r w:rsidR="004C20AD">
        <w:t>анскую демократию</w:t>
      </w:r>
      <w:r>
        <w:t xml:space="preserve">.      </w:t>
      </w:r>
    </w:p>
    <w:p w:rsidR="00705FC5" w:rsidRDefault="00B267F7" w:rsidP="00B267F7">
      <w:r>
        <w:t xml:space="preserve">Глобализм во главе с наиболее сильным государством, с его  </w:t>
      </w:r>
      <w:proofErr w:type="spellStart"/>
      <w:r>
        <w:t>трансгуманизмом</w:t>
      </w:r>
      <w:proofErr w:type="spellEnd"/>
      <w:r>
        <w:t xml:space="preserve"> (</w:t>
      </w:r>
      <w:r w:rsidR="0081744C">
        <w:t xml:space="preserve">надеждой на </w:t>
      </w:r>
      <w:r>
        <w:t>унифицированные гуманистические нормы</w:t>
      </w:r>
      <w:r w:rsidR="0081744C">
        <w:t xml:space="preserve">), </w:t>
      </w:r>
      <w:proofErr w:type="spellStart"/>
      <w:r w:rsidR="0081744C">
        <w:t>мультикультурализмом</w:t>
      </w:r>
      <w:proofErr w:type="spellEnd"/>
      <w:r w:rsidR="0081744C">
        <w:t xml:space="preserve"> (надеждой</w:t>
      </w:r>
      <w:r>
        <w:t xml:space="preserve"> на совместимость культур)  и толерантностью (ложью во имя блага)</w:t>
      </w:r>
      <w:r w:rsidR="0081744C">
        <w:t>,</w:t>
      </w:r>
      <w:r>
        <w:t xml:space="preserve"> сейчас сталкивается с  большими трудностями и пониманием, что его дальнейшее развитие заканчивается и человечеству необходима новая модель. Эта модель должна учитывать индивидуальность </w:t>
      </w:r>
      <w:r w:rsidR="0081744C">
        <w:t xml:space="preserve">личности </w:t>
      </w:r>
      <w:r>
        <w:t>человека и/или его традиционные (национальные) ценности.</w:t>
      </w:r>
    </w:p>
    <w:p w:rsidR="001B2527" w:rsidRDefault="001B2527" w:rsidP="00B267F7">
      <w:r w:rsidRPr="001B2527">
        <w:t>Нам известны законы природы, юридические и/или моральные законы. Соответственно нарушение этих законов приводит к наказанию (негативному воздействию) сил природы, публичной, религиозной власти и/или общества, а также «души» в виде «душевных мук» (негативного воздействия психики).</w:t>
      </w:r>
      <w:r>
        <w:t xml:space="preserve"> Впервые эти законы были сформулированы в</w:t>
      </w:r>
      <w:proofErr w:type="gramStart"/>
      <w:r>
        <w:t xml:space="preserve"> Д</w:t>
      </w:r>
      <w:proofErr w:type="gramEnd"/>
      <w:r>
        <w:t xml:space="preserve">есяти Заповедях более трех тысяч лет назад  и справедливы до сих пор. Даже если человек не верит в Бога, он верит в Природу, поэтому сомнительно выглядят любые попытки ревизии этих заповедей. </w:t>
      </w:r>
    </w:p>
    <w:p w:rsidR="005C7FA1" w:rsidRDefault="005C7FA1" w:rsidP="005C7FA1">
      <w:r w:rsidRPr="005C7FA1">
        <w:rPr>
          <w:b/>
        </w:rPr>
        <w:t>Выводы</w:t>
      </w:r>
      <w:r w:rsidRPr="005C7FA1">
        <w:t xml:space="preserve">.  Выявленная в настоящем тексте структура показывает, что Заповеди Моисея созданы по плану, сбалансированы, и представляют собой оптимальный набор требований к жизнедеятельности </w:t>
      </w:r>
      <w:r w:rsidR="001B2527">
        <w:t xml:space="preserve">не только </w:t>
      </w:r>
      <w:proofErr w:type="spellStart"/>
      <w:r w:rsidRPr="005C7FA1">
        <w:t>израэлитов</w:t>
      </w:r>
      <w:proofErr w:type="spellEnd"/>
      <w:r w:rsidR="001B2527">
        <w:t>, но и современных людей</w:t>
      </w:r>
      <w:r w:rsidRPr="005C7FA1">
        <w:t xml:space="preserve">.       </w:t>
      </w:r>
    </w:p>
    <w:p w:rsidR="00290389" w:rsidRDefault="00290389" w:rsidP="00427DA4">
      <w:pPr>
        <w:ind w:firstLine="0"/>
      </w:pPr>
    </w:p>
    <w:p w:rsidR="008900EB" w:rsidRPr="005C7FA1" w:rsidRDefault="008900EB" w:rsidP="005C7FA1">
      <w:pPr>
        <w:rPr>
          <w:b/>
        </w:rPr>
      </w:pPr>
      <w:r>
        <w:t>Список ссылочных публикаций</w:t>
      </w:r>
    </w:p>
    <w:p w:rsidR="008900EB" w:rsidRDefault="008900EB"/>
    <w:p w:rsidR="00193A56" w:rsidRPr="004C20AD" w:rsidRDefault="00615D4B" w:rsidP="004C20AD">
      <w:r>
        <w:t>1</w:t>
      </w:r>
      <w:r w:rsidR="006F34FA">
        <w:t xml:space="preserve">. </w:t>
      </w:r>
      <w:r w:rsidR="00E96CE4">
        <w:t>Василенко С. Л.  Негатив и позитив подсознательного восприятия-воплощения Декалога</w:t>
      </w:r>
      <w:r w:rsidR="004C20AD">
        <w:t xml:space="preserve"> // </w:t>
      </w:r>
      <w:hyperlink r:id="rId17" w:history="1">
        <w:r w:rsidR="004C20AD" w:rsidRPr="00132D9D">
          <w:rPr>
            <w:rStyle w:val="a5"/>
            <w:lang w:val="en-US"/>
          </w:rPr>
          <w:t>URL</w:t>
        </w:r>
        <w:r w:rsidR="004C20AD" w:rsidRPr="004C20AD">
          <w:rPr>
            <w:rStyle w:val="a5"/>
          </w:rPr>
          <w:t>:</w:t>
        </w:r>
        <w:r w:rsidR="004C20AD" w:rsidRPr="00132D9D">
          <w:rPr>
            <w:rStyle w:val="a5"/>
            <w:lang w:val="en-US"/>
          </w:rPr>
          <w:t>http</w:t>
        </w:r>
        <w:r w:rsidR="004C20AD" w:rsidRPr="004C20AD">
          <w:rPr>
            <w:rStyle w:val="a5"/>
          </w:rPr>
          <w:t>://</w:t>
        </w:r>
        <w:r w:rsidR="004C20AD" w:rsidRPr="00132D9D">
          <w:rPr>
            <w:rStyle w:val="a5"/>
            <w:lang w:val="en-US"/>
          </w:rPr>
          <w:t>www</w:t>
        </w:r>
        <w:r w:rsidR="004C20AD" w:rsidRPr="004C20AD">
          <w:rPr>
            <w:rStyle w:val="a5"/>
          </w:rPr>
          <w:t>.</w:t>
        </w:r>
        <w:proofErr w:type="spellStart"/>
        <w:r w:rsidR="004C20AD" w:rsidRPr="00132D9D">
          <w:rPr>
            <w:rStyle w:val="a5"/>
            <w:lang w:val="en-US"/>
          </w:rPr>
          <w:t>sciteclibrary</w:t>
        </w:r>
        <w:proofErr w:type="spellEnd"/>
        <w:r w:rsidR="004C20AD" w:rsidRPr="004C20AD">
          <w:rPr>
            <w:rStyle w:val="a5"/>
          </w:rPr>
          <w:t>.</w:t>
        </w:r>
        <w:proofErr w:type="spellStart"/>
        <w:r w:rsidR="004C20AD" w:rsidRPr="00132D9D">
          <w:rPr>
            <w:rStyle w:val="a5"/>
            <w:lang w:val="en-US"/>
          </w:rPr>
          <w:t>ru</w:t>
        </w:r>
        <w:proofErr w:type="spellEnd"/>
        <w:r w:rsidR="004C20AD" w:rsidRPr="004C20AD">
          <w:rPr>
            <w:rStyle w:val="a5"/>
          </w:rPr>
          <w:t>/</w:t>
        </w:r>
        <w:proofErr w:type="spellStart"/>
        <w:r w:rsidR="004C20AD" w:rsidRPr="00132D9D">
          <w:rPr>
            <w:rStyle w:val="a5"/>
            <w:lang w:val="en-US"/>
          </w:rPr>
          <w:t>rus</w:t>
        </w:r>
        <w:proofErr w:type="spellEnd"/>
        <w:r w:rsidR="004C20AD" w:rsidRPr="004C20AD">
          <w:rPr>
            <w:rStyle w:val="a5"/>
          </w:rPr>
          <w:t xml:space="preserve">/ </w:t>
        </w:r>
        <w:r w:rsidR="004C20AD" w:rsidRPr="00132D9D">
          <w:rPr>
            <w:rStyle w:val="a5"/>
            <w:lang w:val="en-US"/>
          </w:rPr>
          <w:t>catalog</w:t>
        </w:r>
        <w:r w:rsidR="004C20AD" w:rsidRPr="004C20AD">
          <w:rPr>
            <w:rStyle w:val="a5"/>
          </w:rPr>
          <w:t>/</w:t>
        </w:r>
        <w:r w:rsidR="004C20AD" w:rsidRPr="00132D9D">
          <w:rPr>
            <w:rStyle w:val="a5"/>
            <w:lang w:val="en-US"/>
          </w:rPr>
          <w:t>pages</w:t>
        </w:r>
        <w:r w:rsidR="004C20AD" w:rsidRPr="004C20AD">
          <w:rPr>
            <w:rStyle w:val="a5"/>
          </w:rPr>
          <w:t>/12482.</w:t>
        </w:r>
        <w:r w:rsidR="004C20AD" w:rsidRPr="00132D9D">
          <w:rPr>
            <w:rStyle w:val="a5"/>
            <w:lang w:val="en-US"/>
          </w:rPr>
          <w:t>html</w:t>
        </w:r>
      </w:hyperlink>
      <w:r w:rsidR="004C20AD" w:rsidRPr="004C20AD">
        <w:t xml:space="preserve">. </w:t>
      </w:r>
    </w:p>
    <w:p w:rsidR="006A6686" w:rsidRDefault="00615D4B">
      <w:r>
        <w:lastRenderedPageBreak/>
        <w:t>2</w:t>
      </w:r>
      <w:r w:rsidR="006F34FA">
        <w:t xml:space="preserve">. </w:t>
      </w:r>
      <w:r w:rsidR="006A6686" w:rsidRPr="006A6686">
        <w:t xml:space="preserve">Нестеров А. В.  Кто Вы пророк Моисей? (Прагматический подход к деяниям библейского пророка Моисея). – М.: НИУ ВШЭ, препринт, июнь 2014. </w:t>
      </w:r>
      <w:r w:rsidR="004C20AD" w:rsidRPr="005D1662">
        <w:t xml:space="preserve">URL: </w:t>
      </w:r>
      <w:hyperlink r:id="rId18" w:history="1">
        <w:r w:rsidR="004C20AD" w:rsidRPr="00132D9D">
          <w:rPr>
            <w:rStyle w:val="a5"/>
          </w:rPr>
          <w:t>www.hse.ru</w:t>
        </w:r>
      </w:hyperlink>
      <w:r w:rsidR="004C20AD" w:rsidRPr="005D1662">
        <w:t>.</w:t>
      </w:r>
      <w:r w:rsidR="004C20AD">
        <w:t xml:space="preserve"> </w:t>
      </w:r>
      <w:r w:rsidR="006A6686" w:rsidRPr="006A6686">
        <w:t>– 20 с.</w:t>
      </w:r>
    </w:p>
    <w:p w:rsidR="00615D4B" w:rsidRDefault="00615D4B">
      <w:r>
        <w:t>3</w:t>
      </w:r>
      <w:r w:rsidRPr="00615D4B">
        <w:t>. Еврейская энциклопедия</w:t>
      </w:r>
      <w:r w:rsidR="004C20AD">
        <w:t xml:space="preserve"> //</w:t>
      </w:r>
      <w:r w:rsidR="004C20AD" w:rsidRPr="004C20AD">
        <w:t xml:space="preserve"> </w:t>
      </w:r>
      <w:hyperlink r:id="rId19" w:history="1">
        <w:r w:rsidR="004C20AD" w:rsidRPr="00132D9D">
          <w:rPr>
            <w:rStyle w:val="a5"/>
            <w:lang w:val="en-US"/>
          </w:rPr>
          <w:t>URL</w:t>
        </w:r>
        <w:r w:rsidR="004C20AD" w:rsidRPr="004C20AD">
          <w:rPr>
            <w:rStyle w:val="a5"/>
          </w:rPr>
          <w:t>:</w:t>
        </w:r>
        <w:proofErr w:type="spellStart"/>
        <w:r w:rsidR="004C20AD" w:rsidRPr="00132D9D">
          <w:rPr>
            <w:rStyle w:val="a5"/>
          </w:rPr>
          <w:t>http</w:t>
        </w:r>
        <w:proofErr w:type="spellEnd"/>
        <w:r w:rsidR="004C20AD" w:rsidRPr="00132D9D">
          <w:rPr>
            <w:rStyle w:val="a5"/>
          </w:rPr>
          <w:t>://www.eleven.co.il/</w:t>
        </w:r>
      </w:hyperlink>
      <w:r w:rsidR="004C20AD">
        <w:t xml:space="preserve">. </w:t>
      </w:r>
    </w:p>
    <w:p w:rsidR="005D1662" w:rsidRDefault="006F34FA">
      <w:r>
        <w:t xml:space="preserve">4. </w:t>
      </w:r>
      <w:r w:rsidR="005D1662" w:rsidRPr="005D1662">
        <w:t xml:space="preserve">Четвертаков С. Заповеди Ветхого Завета: структура и основания с позиции теорий </w:t>
      </w:r>
      <w:proofErr w:type="spellStart"/>
      <w:r w:rsidR="005D1662" w:rsidRPr="005D1662">
        <w:t>Маслоу</w:t>
      </w:r>
      <w:proofErr w:type="spellEnd"/>
      <w:r w:rsidR="005D1662" w:rsidRPr="005D1662">
        <w:t xml:space="preserve"> и </w:t>
      </w:r>
      <w:proofErr w:type="spellStart"/>
      <w:r w:rsidR="005D1662" w:rsidRPr="005D1662">
        <w:t>Макклелланда</w:t>
      </w:r>
      <w:proofErr w:type="spellEnd"/>
      <w:r w:rsidR="004C20AD">
        <w:t xml:space="preserve"> // </w:t>
      </w:r>
      <w:r w:rsidR="005D1662" w:rsidRPr="005D1662">
        <w:t xml:space="preserve"> </w:t>
      </w:r>
      <w:r w:rsidR="004C20AD">
        <w:rPr>
          <w:lang w:val="en-US"/>
        </w:rPr>
        <w:t>URL</w:t>
      </w:r>
      <w:r w:rsidR="004C20AD" w:rsidRPr="004C20AD">
        <w:t>:</w:t>
      </w:r>
      <w:proofErr w:type="spellStart"/>
      <w:r w:rsidR="004C20AD">
        <w:fldChar w:fldCharType="begin"/>
      </w:r>
      <w:r w:rsidR="004C20AD">
        <w:instrText xml:space="preserve"> HYPERLINK "</w:instrText>
      </w:r>
      <w:r w:rsidR="004C20AD" w:rsidRPr="004C20AD">
        <w:instrText>http://sergeychet.narod.ru/mental/zapovedi_and_maslow.html</w:instrText>
      </w:r>
      <w:r w:rsidR="004C20AD">
        <w:instrText xml:space="preserve">" </w:instrText>
      </w:r>
      <w:r w:rsidR="004C20AD">
        <w:fldChar w:fldCharType="separate"/>
      </w:r>
      <w:r w:rsidR="004C20AD" w:rsidRPr="00132D9D">
        <w:rPr>
          <w:rStyle w:val="a5"/>
        </w:rPr>
        <w:t>http</w:t>
      </w:r>
      <w:proofErr w:type="spellEnd"/>
      <w:r w:rsidR="004C20AD" w:rsidRPr="00132D9D">
        <w:rPr>
          <w:rStyle w:val="a5"/>
        </w:rPr>
        <w:t>://sergeychet.narod.ru/</w:t>
      </w:r>
      <w:proofErr w:type="spellStart"/>
      <w:r w:rsidR="004C20AD" w:rsidRPr="00132D9D">
        <w:rPr>
          <w:rStyle w:val="a5"/>
        </w:rPr>
        <w:t>mental</w:t>
      </w:r>
      <w:proofErr w:type="spellEnd"/>
      <w:r w:rsidR="004C20AD" w:rsidRPr="00132D9D">
        <w:rPr>
          <w:rStyle w:val="a5"/>
        </w:rPr>
        <w:t>/zapovedi_and_maslow.html</w:t>
      </w:r>
      <w:r w:rsidR="004C20AD">
        <w:fldChar w:fldCharType="end"/>
      </w:r>
      <w:r w:rsidR="004C20AD">
        <w:t xml:space="preserve">. </w:t>
      </w:r>
    </w:p>
    <w:p w:rsidR="005D1662" w:rsidRDefault="006F34FA">
      <w:r>
        <w:t>5.</w:t>
      </w:r>
      <w:r w:rsidRPr="006F34FA">
        <w:t xml:space="preserve"> </w:t>
      </w:r>
      <w:r w:rsidR="005D1662" w:rsidRPr="005D1662">
        <w:t xml:space="preserve">Нестеров А. В. </w:t>
      </w:r>
      <w:proofErr w:type="spellStart"/>
      <w:r w:rsidR="005D1662" w:rsidRPr="005D1662">
        <w:t>Категорийный</w:t>
      </w:r>
      <w:proofErr w:type="spellEnd"/>
      <w:r w:rsidR="005D1662" w:rsidRPr="005D1662">
        <w:t xml:space="preserve"> подход (Препринт – Май, 2013 г.). – М.: НИУ ВШЭ, URL: </w:t>
      </w:r>
      <w:hyperlink r:id="rId20" w:history="1">
        <w:r w:rsidR="004C20AD" w:rsidRPr="00132D9D">
          <w:rPr>
            <w:rStyle w:val="a5"/>
          </w:rPr>
          <w:t>www.hse.ru</w:t>
        </w:r>
      </w:hyperlink>
      <w:r w:rsidR="005D1662" w:rsidRPr="005D1662">
        <w:t>.</w:t>
      </w:r>
      <w:r w:rsidR="004C20AD">
        <w:t xml:space="preserve"> </w:t>
      </w:r>
      <w:r w:rsidR="005D1662" w:rsidRPr="005D1662">
        <w:t xml:space="preserve">  - 12 с.  </w:t>
      </w:r>
    </w:p>
    <w:p w:rsidR="00BE1D17" w:rsidRDefault="006F34FA" w:rsidP="00946B57">
      <w:r>
        <w:t xml:space="preserve">6. </w:t>
      </w:r>
      <w:r w:rsidR="00BE1D17" w:rsidRPr="00BE1D17">
        <w:t xml:space="preserve">Нестеров А. В. О странностях </w:t>
      </w:r>
      <w:proofErr w:type="spellStart"/>
      <w:r w:rsidR="00BE1D17" w:rsidRPr="00BE1D17">
        <w:t>хошена</w:t>
      </w:r>
      <w:proofErr w:type="spellEnd"/>
      <w:r w:rsidR="00BE1D17" w:rsidRPr="00BE1D17">
        <w:t xml:space="preserve"> (нагрудника, наперника) первосвященника Аарона. – М.: НИУ ВШЭ, препринт, июнь 2014 г. </w:t>
      </w:r>
      <w:r w:rsidR="004C20AD" w:rsidRPr="004C20AD">
        <w:t xml:space="preserve">URL: </w:t>
      </w:r>
      <w:hyperlink r:id="rId21" w:history="1">
        <w:r w:rsidR="004C20AD" w:rsidRPr="00132D9D">
          <w:rPr>
            <w:rStyle w:val="a5"/>
          </w:rPr>
          <w:t>www.hse.ru</w:t>
        </w:r>
      </w:hyperlink>
      <w:r w:rsidR="004C20AD" w:rsidRPr="004C20AD">
        <w:t>.</w:t>
      </w:r>
      <w:r w:rsidR="004C20AD">
        <w:t xml:space="preserve"> </w:t>
      </w:r>
      <w:r w:rsidR="00BE1D17" w:rsidRPr="00BE1D17">
        <w:t xml:space="preserve">– 10 с.  </w:t>
      </w:r>
    </w:p>
    <w:p w:rsidR="00BE1D17" w:rsidRDefault="005D1662" w:rsidP="00946B57">
      <w:r>
        <w:t xml:space="preserve">7. </w:t>
      </w:r>
      <w:r w:rsidR="00BE1D17" w:rsidRPr="00BE1D17">
        <w:t xml:space="preserve">Нестеров А. В. О схеме (структуре, модели) скинии Моисея (прагматическая реконструкция). – М.: НИУ ВШЭ, препринт март 2015. </w:t>
      </w:r>
      <w:r w:rsidR="004C20AD" w:rsidRPr="005D1662">
        <w:t xml:space="preserve">URL: </w:t>
      </w:r>
      <w:hyperlink r:id="rId22" w:history="1">
        <w:r w:rsidR="004C20AD" w:rsidRPr="00132D9D">
          <w:rPr>
            <w:rStyle w:val="a5"/>
          </w:rPr>
          <w:t>www.hse.ru</w:t>
        </w:r>
      </w:hyperlink>
      <w:r w:rsidR="004C20AD" w:rsidRPr="005D1662">
        <w:t>.</w:t>
      </w:r>
      <w:r w:rsidR="004C20AD">
        <w:t xml:space="preserve"> </w:t>
      </w:r>
      <w:r w:rsidR="00BE1D17" w:rsidRPr="00BE1D17">
        <w:t>– 22 с.</w:t>
      </w:r>
    </w:p>
    <w:p w:rsidR="00170D5B" w:rsidRDefault="00170D5B" w:rsidP="00170D5B">
      <w:r>
        <w:t xml:space="preserve">8. </w:t>
      </w:r>
      <w:r w:rsidRPr="00427DA4">
        <w:t xml:space="preserve">Полонский П. </w:t>
      </w:r>
      <w:proofErr w:type="spellStart"/>
      <w:r w:rsidRPr="00427DA4">
        <w:t>Шавуот</w:t>
      </w:r>
      <w:proofErr w:type="spellEnd"/>
      <w:r w:rsidRPr="00427DA4">
        <w:t xml:space="preserve"> //</w:t>
      </w:r>
      <w:r>
        <w:t xml:space="preserve"> </w:t>
      </w:r>
      <w:hyperlink r:id="rId23" w:history="1">
        <w:r w:rsidRPr="00132D9D">
          <w:rPr>
            <w:rStyle w:val="a5"/>
          </w:rPr>
          <w:t xml:space="preserve">URL:http://www.machanaim.org/holidays/ </w:t>
        </w:r>
        <w:proofErr w:type="spellStart"/>
        <w:r w:rsidRPr="00132D9D">
          <w:rPr>
            <w:rStyle w:val="a5"/>
          </w:rPr>
          <w:t>shavuot</w:t>
        </w:r>
        <w:proofErr w:type="spellEnd"/>
        <w:r w:rsidRPr="00132D9D">
          <w:rPr>
            <w:rStyle w:val="a5"/>
          </w:rPr>
          <w:t>/booksh.htm</w:t>
        </w:r>
      </w:hyperlink>
      <w:r w:rsidRPr="00427DA4">
        <w:t>.</w:t>
      </w:r>
      <w:r>
        <w:t xml:space="preserve"> </w:t>
      </w:r>
      <w:r w:rsidRPr="00427DA4">
        <w:t xml:space="preserve">   </w:t>
      </w:r>
    </w:p>
    <w:p w:rsidR="00170D5B" w:rsidRPr="00CE4DA5" w:rsidRDefault="00CE4DA5" w:rsidP="00CE4DA5">
      <w:r>
        <w:t>9.</w:t>
      </w:r>
      <w:r w:rsidR="00472E45">
        <w:rPr>
          <w:lang w:val="en-US"/>
        </w:rPr>
        <w:t>URL</w:t>
      </w:r>
      <w:r w:rsidR="00472E45" w:rsidRPr="00472E45">
        <w:t>:</w:t>
      </w:r>
      <w:hyperlink r:id="rId24" w:history="1">
        <w:r w:rsidRPr="00C35AD3">
          <w:rPr>
            <w:rStyle w:val="a5"/>
          </w:rPr>
          <w:t>http://www.ejwiki.org/wiki/%D0%97%D0%B0%D0%BF%D0%BE%D0%B2%D0%B5%D0%B4%D0%B8</w:t>
        </w:r>
      </w:hyperlink>
      <w:r>
        <w:t xml:space="preserve">. </w:t>
      </w:r>
    </w:p>
    <w:p w:rsidR="005D1662" w:rsidRDefault="00CE4DA5" w:rsidP="004C20AD">
      <w:r w:rsidRPr="00CE4DA5">
        <w:t>10</w:t>
      </w:r>
      <w:r w:rsidR="00BE1D17">
        <w:t xml:space="preserve">. </w:t>
      </w:r>
      <w:r w:rsidR="00946B57">
        <w:t>Философия права Пятикнижия</w:t>
      </w:r>
      <w:proofErr w:type="gramStart"/>
      <w:r w:rsidR="00946B57">
        <w:t xml:space="preserve"> / </w:t>
      </w:r>
      <w:r w:rsidR="006A6686">
        <w:t>П</w:t>
      </w:r>
      <w:proofErr w:type="gramEnd"/>
      <w:r w:rsidR="006A6686">
        <w:t>од ред. А.</w:t>
      </w:r>
      <w:r w:rsidR="00946B57">
        <w:t xml:space="preserve"> </w:t>
      </w:r>
      <w:r w:rsidR="006A6686">
        <w:t>А. Гусейнова и Е.</w:t>
      </w:r>
      <w:r w:rsidR="00946B57">
        <w:t xml:space="preserve"> </w:t>
      </w:r>
      <w:r w:rsidR="006A6686">
        <w:t xml:space="preserve">Б. </w:t>
      </w:r>
      <w:proofErr w:type="spellStart"/>
      <w:r w:rsidR="006A6686">
        <w:t>Рашковского</w:t>
      </w:r>
      <w:proofErr w:type="spellEnd"/>
      <w:r w:rsidR="00946B57">
        <w:t xml:space="preserve">. -  </w:t>
      </w:r>
      <w:r w:rsidR="006A6686">
        <w:t>Сборник статей</w:t>
      </w:r>
      <w:r w:rsidR="00946B57">
        <w:t>.</w:t>
      </w:r>
      <w:r w:rsidR="006A6686">
        <w:t xml:space="preserve"> - М.: Издательство «ЛУМ», 2012. - 576 с.</w:t>
      </w:r>
    </w:p>
    <w:sectPr w:rsidR="005D1662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B1A" w:rsidRDefault="00407B1A" w:rsidP="00787F4E">
      <w:pPr>
        <w:spacing w:line="240" w:lineRule="auto"/>
      </w:pPr>
      <w:r>
        <w:separator/>
      </w:r>
    </w:p>
  </w:endnote>
  <w:endnote w:type="continuationSeparator" w:id="0">
    <w:p w:rsidR="00407B1A" w:rsidRDefault="00407B1A" w:rsidP="00787F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154370"/>
      <w:docPartObj>
        <w:docPartGallery w:val="Page Numbers (Bottom of Page)"/>
        <w:docPartUnique/>
      </w:docPartObj>
    </w:sdtPr>
    <w:sdtEndPr/>
    <w:sdtContent>
      <w:p w:rsidR="009E19C3" w:rsidRDefault="009E19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2AF">
          <w:rPr>
            <w:noProof/>
          </w:rPr>
          <w:t>12</w:t>
        </w:r>
        <w:r>
          <w:fldChar w:fldCharType="end"/>
        </w:r>
      </w:p>
    </w:sdtContent>
  </w:sdt>
  <w:p w:rsidR="009E19C3" w:rsidRDefault="009E19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B1A" w:rsidRDefault="00407B1A" w:rsidP="00787F4E">
      <w:pPr>
        <w:spacing w:line="240" w:lineRule="auto"/>
      </w:pPr>
      <w:r>
        <w:separator/>
      </w:r>
    </w:p>
  </w:footnote>
  <w:footnote w:type="continuationSeparator" w:id="0">
    <w:p w:rsidR="00407B1A" w:rsidRDefault="00407B1A" w:rsidP="00787F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30"/>
    <w:rsid w:val="000167CE"/>
    <w:rsid w:val="0003015E"/>
    <w:rsid w:val="00035388"/>
    <w:rsid w:val="00036955"/>
    <w:rsid w:val="000678FE"/>
    <w:rsid w:val="00070D9B"/>
    <w:rsid w:val="00082385"/>
    <w:rsid w:val="00083323"/>
    <w:rsid w:val="000A690A"/>
    <w:rsid w:val="000B5734"/>
    <w:rsid w:val="000B60CB"/>
    <w:rsid w:val="000C19A1"/>
    <w:rsid w:val="000E3DB4"/>
    <w:rsid w:val="000F119E"/>
    <w:rsid w:val="000F13A4"/>
    <w:rsid w:val="000F3BF5"/>
    <w:rsid w:val="00105620"/>
    <w:rsid w:val="00115F2C"/>
    <w:rsid w:val="001172DF"/>
    <w:rsid w:val="001265CD"/>
    <w:rsid w:val="001376A7"/>
    <w:rsid w:val="001500DD"/>
    <w:rsid w:val="001618C1"/>
    <w:rsid w:val="001621EB"/>
    <w:rsid w:val="00170D5B"/>
    <w:rsid w:val="001808F8"/>
    <w:rsid w:val="00185D9B"/>
    <w:rsid w:val="00191E22"/>
    <w:rsid w:val="00193A56"/>
    <w:rsid w:val="001942B0"/>
    <w:rsid w:val="001A3381"/>
    <w:rsid w:val="001A3D6E"/>
    <w:rsid w:val="001A6685"/>
    <w:rsid w:val="001B2527"/>
    <w:rsid w:val="001D6AB3"/>
    <w:rsid w:val="001E06B5"/>
    <w:rsid w:val="001F6E1D"/>
    <w:rsid w:val="001F75A8"/>
    <w:rsid w:val="002009DF"/>
    <w:rsid w:val="002020B7"/>
    <w:rsid w:val="0020416D"/>
    <w:rsid w:val="002042A5"/>
    <w:rsid w:val="00205F37"/>
    <w:rsid w:val="00207C55"/>
    <w:rsid w:val="00223C5D"/>
    <w:rsid w:val="00240FA1"/>
    <w:rsid w:val="0024463F"/>
    <w:rsid w:val="002503D1"/>
    <w:rsid w:val="00263233"/>
    <w:rsid w:val="00267393"/>
    <w:rsid w:val="00274431"/>
    <w:rsid w:val="00277F3D"/>
    <w:rsid w:val="00281949"/>
    <w:rsid w:val="0028394A"/>
    <w:rsid w:val="00290389"/>
    <w:rsid w:val="0029060E"/>
    <w:rsid w:val="002A3668"/>
    <w:rsid w:val="002B3128"/>
    <w:rsid w:val="002C3F11"/>
    <w:rsid w:val="002E582A"/>
    <w:rsid w:val="002E6B67"/>
    <w:rsid w:val="002E7ECF"/>
    <w:rsid w:val="002F212E"/>
    <w:rsid w:val="002F4566"/>
    <w:rsid w:val="00301532"/>
    <w:rsid w:val="003131CD"/>
    <w:rsid w:val="00313436"/>
    <w:rsid w:val="00333E97"/>
    <w:rsid w:val="00356109"/>
    <w:rsid w:val="003566D0"/>
    <w:rsid w:val="00357D99"/>
    <w:rsid w:val="0036191E"/>
    <w:rsid w:val="003635C7"/>
    <w:rsid w:val="00364EEC"/>
    <w:rsid w:val="00370C3B"/>
    <w:rsid w:val="00372164"/>
    <w:rsid w:val="00384FC4"/>
    <w:rsid w:val="003919F7"/>
    <w:rsid w:val="003A5F9E"/>
    <w:rsid w:val="003A6D1B"/>
    <w:rsid w:val="003A6D92"/>
    <w:rsid w:val="003C15AD"/>
    <w:rsid w:val="003C7F36"/>
    <w:rsid w:val="003D22FF"/>
    <w:rsid w:val="003D58BD"/>
    <w:rsid w:val="003F0B1A"/>
    <w:rsid w:val="00407B1A"/>
    <w:rsid w:val="00413316"/>
    <w:rsid w:val="00422447"/>
    <w:rsid w:val="00427DA4"/>
    <w:rsid w:val="00432E51"/>
    <w:rsid w:val="00440EF1"/>
    <w:rsid w:val="00450F1C"/>
    <w:rsid w:val="004523A1"/>
    <w:rsid w:val="004527CB"/>
    <w:rsid w:val="00455F3D"/>
    <w:rsid w:val="004673A4"/>
    <w:rsid w:val="00472E45"/>
    <w:rsid w:val="004A20B7"/>
    <w:rsid w:val="004A369E"/>
    <w:rsid w:val="004B24C3"/>
    <w:rsid w:val="004B49FA"/>
    <w:rsid w:val="004B4A1B"/>
    <w:rsid w:val="004C20AD"/>
    <w:rsid w:val="004C3764"/>
    <w:rsid w:val="004D2370"/>
    <w:rsid w:val="004D6B19"/>
    <w:rsid w:val="004D6BD3"/>
    <w:rsid w:val="004D7825"/>
    <w:rsid w:val="004E0692"/>
    <w:rsid w:val="004E2A7C"/>
    <w:rsid w:val="00531266"/>
    <w:rsid w:val="005464FC"/>
    <w:rsid w:val="00551203"/>
    <w:rsid w:val="00564C7C"/>
    <w:rsid w:val="00573A1A"/>
    <w:rsid w:val="00573D78"/>
    <w:rsid w:val="005751AA"/>
    <w:rsid w:val="0057533E"/>
    <w:rsid w:val="005831D8"/>
    <w:rsid w:val="00596486"/>
    <w:rsid w:val="005C0E4C"/>
    <w:rsid w:val="005C5AA4"/>
    <w:rsid w:val="005C7FA1"/>
    <w:rsid w:val="005D1662"/>
    <w:rsid w:val="005F691B"/>
    <w:rsid w:val="00607C85"/>
    <w:rsid w:val="00612691"/>
    <w:rsid w:val="00615D4B"/>
    <w:rsid w:val="00617927"/>
    <w:rsid w:val="00621053"/>
    <w:rsid w:val="006310B5"/>
    <w:rsid w:val="00641E16"/>
    <w:rsid w:val="00644318"/>
    <w:rsid w:val="00647EA2"/>
    <w:rsid w:val="006737C8"/>
    <w:rsid w:val="00691818"/>
    <w:rsid w:val="00696D05"/>
    <w:rsid w:val="006A0428"/>
    <w:rsid w:val="006A3734"/>
    <w:rsid w:val="006A6686"/>
    <w:rsid w:val="006C456A"/>
    <w:rsid w:val="006C7187"/>
    <w:rsid w:val="006F30F9"/>
    <w:rsid w:val="006F34FA"/>
    <w:rsid w:val="006F6AB9"/>
    <w:rsid w:val="007006AF"/>
    <w:rsid w:val="00705FC5"/>
    <w:rsid w:val="00706EA0"/>
    <w:rsid w:val="00707415"/>
    <w:rsid w:val="00713447"/>
    <w:rsid w:val="007304BE"/>
    <w:rsid w:val="00733ECD"/>
    <w:rsid w:val="00734788"/>
    <w:rsid w:val="00737FB3"/>
    <w:rsid w:val="00754933"/>
    <w:rsid w:val="00761DBF"/>
    <w:rsid w:val="00762D2E"/>
    <w:rsid w:val="00764360"/>
    <w:rsid w:val="0077075B"/>
    <w:rsid w:val="00776EE0"/>
    <w:rsid w:val="00787F4E"/>
    <w:rsid w:val="007A137C"/>
    <w:rsid w:val="007A1FD4"/>
    <w:rsid w:val="007A5103"/>
    <w:rsid w:val="007B6F6D"/>
    <w:rsid w:val="007D361D"/>
    <w:rsid w:val="007D62D8"/>
    <w:rsid w:val="007D7AA6"/>
    <w:rsid w:val="00802E2B"/>
    <w:rsid w:val="0081744C"/>
    <w:rsid w:val="00834E35"/>
    <w:rsid w:val="00837620"/>
    <w:rsid w:val="00837EC9"/>
    <w:rsid w:val="00851243"/>
    <w:rsid w:val="008573FC"/>
    <w:rsid w:val="0086553F"/>
    <w:rsid w:val="008813DE"/>
    <w:rsid w:val="008900EB"/>
    <w:rsid w:val="008C184A"/>
    <w:rsid w:val="008C7EE4"/>
    <w:rsid w:val="008E0590"/>
    <w:rsid w:val="008E4A60"/>
    <w:rsid w:val="008F472D"/>
    <w:rsid w:val="00907F61"/>
    <w:rsid w:val="00943746"/>
    <w:rsid w:val="00946B57"/>
    <w:rsid w:val="009502F2"/>
    <w:rsid w:val="0095163F"/>
    <w:rsid w:val="0095436E"/>
    <w:rsid w:val="00960EDC"/>
    <w:rsid w:val="00961412"/>
    <w:rsid w:val="009662E3"/>
    <w:rsid w:val="009676B2"/>
    <w:rsid w:val="00976282"/>
    <w:rsid w:val="00981BE7"/>
    <w:rsid w:val="00985F6C"/>
    <w:rsid w:val="00991D30"/>
    <w:rsid w:val="009A108E"/>
    <w:rsid w:val="009A7391"/>
    <w:rsid w:val="009B4C40"/>
    <w:rsid w:val="009B757E"/>
    <w:rsid w:val="009C1A4A"/>
    <w:rsid w:val="009C792D"/>
    <w:rsid w:val="009E19C3"/>
    <w:rsid w:val="009E2A2C"/>
    <w:rsid w:val="009F094E"/>
    <w:rsid w:val="009F26DB"/>
    <w:rsid w:val="009F314B"/>
    <w:rsid w:val="009F742E"/>
    <w:rsid w:val="00A0086E"/>
    <w:rsid w:val="00A06363"/>
    <w:rsid w:val="00A06D01"/>
    <w:rsid w:val="00A11545"/>
    <w:rsid w:val="00A1675A"/>
    <w:rsid w:val="00A171CA"/>
    <w:rsid w:val="00A24FB4"/>
    <w:rsid w:val="00A42F2A"/>
    <w:rsid w:val="00A57069"/>
    <w:rsid w:val="00A62AEE"/>
    <w:rsid w:val="00A66F3E"/>
    <w:rsid w:val="00A757CA"/>
    <w:rsid w:val="00A76CAE"/>
    <w:rsid w:val="00A937C4"/>
    <w:rsid w:val="00A940DD"/>
    <w:rsid w:val="00A976B3"/>
    <w:rsid w:val="00AB059A"/>
    <w:rsid w:val="00AB4FCE"/>
    <w:rsid w:val="00AC451B"/>
    <w:rsid w:val="00AE0229"/>
    <w:rsid w:val="00AE33C4"/>
    <w:rsid w:val="00B04B59"/>
    <w:rsid w:val="00B10317"/>
    <w:rsid w:val="00B14975"/>
    <w:rsid w:val="00B1556F"/>
    <w:rsid w:val="00B24C51"/>
    <w:rsid w:val="00B267F7"/>
    <w:rsid w:val="00B309E5"/>
    <w:rsid w:val="00B334D0"/>
    <w:rsid w:val="00B5672E"/>
    <w:rsid w:val="00B6466E"/>
    <w:rsid w:val="00B67914"/>
    <w:rsid w:val="00B72077"/>
    <w:rsid w:val="00B72CF5"/>
    <w:rsid w:val="00B7633D"/>
    <w:rsid w:val="00B84053"/>
    <w:rsid w:val="00B90D04"/>
    <w:rsid w:val="00B936D8"/>
    <w:rsid w:val="00B96C3D"/>
    <w:rsid w:val="00BA1307"/>
    <w:rsid w:val="00BA586A"/>
    <w:rsid w:val="00BB3413"/>
    <w:rsid w:val="00BB3877"/>
    <w:rsid w:val="00BC33D7"/>
    <w:rsid w:val="00BC4DAF"/>
    <w:rsid w:val="00BE1D17"/>
    <w:rsid w:val="00BE3075"/>
    <w:rsid w:val="00BF04F5"/>
    <w:rsid w:val="00BF178B"/>
    <w:rsid w:val="00C039B3"/>
    <w:rsid w:val="00C20012"/>
    <w:rsid w:val="00C25622"/>
    <w:rsid w:val="00C27110"/>
    <w:rsid w:val="00C30C6C"/>
    <w:rsid w:val="00C3344A"/>
    <w:rsid w:val="00C37077"/>
    <w:rsid w:val="00C40069"/>
    <w:rsid w:val="00C502AF"/>
    <w:rsid w:val="00C53CAD"/>
    <w:rsid w:val="00C5538F"/>
    <w:rsid w:val="00C55A70"/>
    <w:rsid w:val="00C56881"/>
    <w:rsid w:val="00C75500"/>
    <w:rsid w:val="00C94EDB"/>
    <w:rsid w:val="00C9775A"/>
    <w:rsid w:val="00CA18F3"/>
    <w:rsid w:val="00CA48AD"/>
    <w:rsid w:val="00CD396D"/>
    <w:rsid w:val="00CD695C"/>
    <w:rsid w:val="00CE4DA5"/>
    <w:rsid w:val="00CE6370"/>
    <w:rsid w:val="00CE695B"/>
    <w:rsid w:val="00CF5491"/>
    <w:rsid w:val="00D21E04"/>
    <w:rsid w:val="00D242A3"/>
    <w:rsid w:val="00D31249"/>
    <w:rsid w:val="00D34A48"/>
    <w:rsid w:val="00D3665C"/>
    <w:rsid w:val="00D36E03"/>
    <w:rsid w:val="00D403A9"/>
    <w:rsid w:val="00D412C1"/>
    <w:rsid w:val="00D47019"/>
    <w:rsid w:val="00D47143"/>
    <w:rsid w:val="00D47966"/>
    <w:rsid w:val="00D513C1"/>
    <w:rsid w:val="00D73D09"/>
    <w:rsid w:val="00D80EF3"/>
    <w:rsid w:val="00D86A0F"/>
    <w:rsid w:val="00D925C7"/>
    <w:rsid w:val="00D9328C"/>
    <w:rsid w:val="00DA00AE"/>
    <w:rsid w:val="00DA2858"/>
    <w:rsid w:val="00DA7C96"/>
    <w:rsid w:val="00DC332D"/>
    <w:rsid w:val="00DD5D80"/>
    <w:rsid w:val="00DE7952"/>
    <w:rsid w:val="00DF7236"/>
    <w:rsid w:val="00E13F14"/>
    <w:rsid w:val="00E25E31"/>
    <w:rsid w:val="00E26CDB"/>
    <w:rsid w:val="00E43AE4"/>
    <w:rsid w:val="00E47BF4"/>
    <w:rsid w:val="00E64697"/>
    <w:rsid w:val="00E67DF5"/>
    <w:rsid w:val="00E76183"/>
    <w:rsid w:val="00E838D6"/>
    <w:rsid w:val="00E96CE4"/>
    <w:rsid w:val="00EA010C"/>
    <w:rsid w:val="00EB18FA"/>
    <w:rsid w:val="00EB2F2C"/>
    <w:rsid w:val="00EB4A1F"/>
    <w:rsid w:val="00ED3D81"/>
    <w:rsid w:val="00EE2AA0"/>
    <w:rsid w:val="00EE4219"/>
    <w:rsid w:val="00EE5F89"/>
    <w:rsid w:val="00F11774"/>
    <w:rsid w:val="00F1574B"/>
    <w:rsid w:val="00F21941"/>
    <w:rsid w:val="00F248A6"/>
    <w:rsid w:val="00F2745C"/>
    <w:rsid w:val="00F37212"/>
    <w:rsid w:val="00F42300"/>
    <w:rsid w:val="00F46202"/>
    <w:rsid w:val="00F55D9E"/>
    <w:rsid w:val="00F70E06"/>
    <w:rsid w:val="00F7241C"/>
    <w:rsid w:val="00F83944"/>
    <w:rsid w:val="00F907A4"/>
    <w:rsid w:val="00F958BE"/>
    <w:rsid w:val="00F962CF"/>
    <w:rsid w:val="00FA43F2"/>
    <w:rsid w:val="00FA7818"/>
    <w:rsid w:val="00FB4E88"/>
    <w:rsid w:val="00FB6B61"/>
    <w:rsid w:val="00FD23A4"/>
    <w:rsid w:val="00FE20D0"/>
    <w:rsid w:val="00FE4B9A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502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87F4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7F4E"/>
  </w:style>
  <w:style w:type="paragraph" w:styleId="a8">
    <w:name w:val="footer"/>
    <w:basedOn w:val="a"/>
    <w:link w:val="a9"/>
    <w:uiPriority w:val="99"/>
    <w:unhideWhenUsed/>
    <w:rsid w:val="00787F4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7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502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87F4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7F4E"/>
  </w:style>
  <w:style w:type="paragraph" w:styleId="a8">
    <w:name w:val="footer"/>
    <w:basedOn w:val="a"/>
    <w:link w:val="a9"/>
    <w:uiPriority w:val="99"/>
    <w:unhideWhenUsed/>
    <w:rsid w:val="00787F4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www.hse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hs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urmanual.ru/egipet/misticheskie-mesta-egipta-i-turcii/" TargetMode="External"/><Relationship Id="rId17" Type="http://schemas.openxmlformats.org/officeDocument/2006/relationships/hyperlink" Target="URL:http://www.sciteclibrary.ru/rus/%20catalog/pages/12482.htm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put-pravdy.ru/index.php?id=379" TargetMode="External"/><Relationship Id="rId20" Type="http://schemas.openxmlformats.org/officeDocument/2006/relationships/hyperlink" Target="http://www.h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www.ejwiki.org/wiki/%D0%97%D0%B0%D0%BF%D0%BE%D0%B2%D0%B5%D0%B4%D0%B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hyperlink" Target="URL:http://www.machanaim.org/holidays/%20shavuot/booksh.htm" TargetMode="External"/><Relationship Id="rId10" Type="http://schemas.openxmlformats.org/officeDocument/2006/relationships/hyperlink" Target="http://www.jearc.info/wiki/%D0%A4%D0%B0%D0%B9%D0%BB:Mose_(Michelangelo).jpg" TargetMode="External"/><Relationship Id="rId19" Type="http://schemas.openxmlformats.org/officeDocument/2006/relationships/hyperlink" Target="URL:http://www.eleven.co.i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akcentua.io.ua/s386243/kto_je_" TargetMode="External"/><Relationship Id="rId22" Type="http://schemas.openxmlformats.org/officeDocument/2006/relationships/hyperlink" Target="http://www.hse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74ED1-6AB3-4E4D-BE6A-D06D245F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3149</TotalTime>
  <Pages>17</Pages>
  <Words>4037</Words>
  <Characters>23015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Computer Centre</cp:lastModifiedBy>
  <cp:revision>28</cp:revision>
  <cp:lastPrinted>2015-07-20T11:18:00Z</cp:lastPrinted>
  <dcterms:created xsi:type="dcterms:W3CDTF">2015-07-01T09:36:00Z</dcterms:created>
  <dcterms:modified xsi:type="dcterms:W3CDTF">2015-12-31T13:12:00Z</dcterms:modified>
</cp:coreProperties>
</file>